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E7C20F" w14:textId="77777777" w:rsidR="000B72AC" w:rsidRDefault="00925018" w:rsidP="000B72AC">
      <w:pPr>
        <w:spacing w:after="0" w:line="240" w:lineRule="auto"/>
        <w:jc w:val="both"/>
        <w:rPr>
          <w:rFonts w:eastAsia="Arial" w:cs="Arial"/>
          <w:color w:val="000000"/>
          <w:kern w:val="1"/>
          <w:lang w:eastAsia="hi-IN" w:bidi="hi-IN"/>
        </w:rPr>
      </w:pPr>
      <w:r w:rsidRPr="00F738AD">
        <w:rPr>
          <w:rFonts w:eastAsia="Arial" w:cs="Arial"/>
          <w:b/>
          <w:color w:val="000000"/>
          <w:kern w:val="1"/>
          <w:lang w:eastAsia="hi-IN" w:bidi="hi-IN"/>
        </w:rPr>
        <w:t xml:space="preserve">Příloha č. </w:t>
      </w:r>
      <w:r w:rsidR="00995644">
        <w:rPr>
          <w:rFonts w:eastAsia="Arial" w:cs="Arial"/>
          <w:b/>
          <w:color w:val="000000"/>
          <w:kern w:val="1"/>
          <w:lang w:eastAsia="hi-IN" w:bidi="hi-IN"/>
        </w:rPr>
        <w:t>1</w:t>
      </w:r>
      <w:r w:rsidRPr="00F738AD">
        <w:rPr>
          <w:rFonts w:eastAsia="Arial" w:cs="Arial"/>
          <w:color w:val="000000"/>
          <w:kern w:val="1"/>
          <w:lang w:eastAsia="hi-IN" w:bidi="hi-IN"/>
        </w:rPr>
        <w:t xml:space="preserve"> - technická specifikace </w:t>
      </w:r>
      <w:r w:rsidR="000B72AC">
        <w:rPr>
          <w:rFonts w:eastAsia="Arial" w:cs="Arial"/>
          <w:color w:val="000000"/>
          <w:kern w:val="1"/>
          <w:lang w:eastAsia="hi-IN" w:bidi="hi-IN"/>
        </w:rPr>
        <w:t xml:space="preserve">části </w:t>
      </w:r>
      <w:r w:rsidRPr="00F738AD">
        <w:rPr>
          <w:rFonts w:eastAsia="Arial" w:cs="Arial"/>
          <w:color w:val="000000"/>
          <w:kern w:val="1"/>
          <w:lang w:eastAsia="hi-IN" w:bidi="hi-IN"/>
        </w:rPr>
        <w:t>předmětu plnění</w:t>
      </w:r>
      <w:r w:rsidR="000B72AC">
        <w:rPr>
          <w:rFonts w:eastAsia="Arial" w:cs="Arial"/>
          <w:color w:val="000000"/>
          <w:kern w:val="1"/>
          <w:lang w:eastAsia="hi-IN" w:bidi="hi-IN"/>
        </w:rPr>
        <w:t xml:space="preserve"> veřejné zakázky </w:t>
      </w:r>
      <w:r w:rsidR="000B72AC" w:rsidRPr="00DA7B37">
        <w:rPr>
          <w:b/>
        </w:rPr>
        <w:t>VZ/</w:t>
      </w:r>
      <w:r w:rsidR="000B72AC">
        <w:rPr>
          <w:b/>
        </w:rPr>
        <w:t>12</w:t>
      </w:r>
      <w:r w:rsidR="000B72AC" w:rsidRPr="00DA7B37">
        <w:rPr>
          <w:b/>
        </w:rPr>
        <w:t>/20</w:t>
      </w:r>
      <w:r w:rsidR="000B72AC">
        <w:rPr>
          <w:b/>
        </w:rPr>
        <w:t>20</w:t>
      </w:r>
      <w:r w:rsidRPr="00F738AD">
        <w:rPr>
          <w:rFonts w:eastAsia="Arial" w:cs="Arial"/>
          <w:color w:val="000000"/>
          <w:kern w:val="1"/>
          <w:lang w:eastAsia="hi-IN" w:bidi="hi-IN"/>
        </w:rPr>
        <w:t xml:space="preserve"> = m</w:t>
      </w:r>
      <w:r w:rsidR="005D1249">
        <w:rPr>
          <w:rFonts w:eastAsia="Arial" w:cs="Arial"/>
          <w:color w:val="000000"/>
          <w:kern w:val="1"/>
          <w:lang w:eastAsia="hi-IN" w:bidi="hi-IN"/>
        </w:rPr>
        <w:t>inimální technické požadavky na</w:t>
      </w:r>
      <w:r>
        <w:rPr>
          <w:rFonts w:eastAsia="Arial" w:cs="Arial"/>
          <w:color w:val="000000"/>
          <w:kern w:val="1"/>
          <w:lang w:eastAsia="hi-IN" w:bidi="hi-IN"/>
        </w:rPr>
        <w:t xml:space="preserve"> </w:t>
      </w:r>
      <w:r w:rsidR="000B72AC">
        <w:rPr>
          <w:rFonts w:eastAsia="Arial" w:cs="Arial"/>
          <w:color w:val="000000"/>
          <w:kern w:val="1"/>
          <w:lang w:eastAsia="hi-IN" w:bidi="hi-IN"/>
        </w:rPr>
        <w:t xml:space="preserve">dále specifikovaný </w:t>
      </w:r>
      <w:r>
        <w:rPr>
          <w:rFonts w:eastAsia="Arial" w:cs="Arial"/>
          <w:color w:val="000000"/>
          <w:kern w:val="1"/>
          <w:lang w:eastAsia="hi-IN" w:bidi="hi-IN"/>
        </w:rPr>
        <w:t>předmět</w:t>
      </w:r>
      <w:r w:rsidR="000B72AC" w:rsidRPr="000B72AC">
        <w:rPr>
          <w:rFonts w:eastAsia="Arial" w:cs="Arial"/>
          <w:color w:val="000000"/>
          <w:kern w:val="1"/>
          <w:lang w:eastAsia="hi-IN" w:bidi="hi-IN"/>
        </w:rPr>
        <w:t xml:space="preserve"> </w:t>
      </w:r>
      <w:r w:rsidR="000B72AC">
        <w:rPr>
          <w:rFonts w:eastAsia="Arial" w:cs="Arial"/>
          <w:color w:val="000000"/>
          <w:kern w:val="1"/>
          <w:lang w:eastAsia="hi-IN" w:bidi="hi-IN"/>
        </w:rPr>
        <w:t>plnění veřejné zakázky a s tím související další části VZ:</w:t>
      </w:r>
    </w:p>
    <w:p w14:paraId="7C0C9FDF" w14:textId="77777777" w:rsidR="00925018" w:rsidRDefault="00925018" w:rsidP="000B72AC">
      <w:pPr>
        <w:spacing w:after="0" w:line="240" w:lineRule="auto"/>
        <w:jc w:val="both"/>
        <w:rPr>
          <w:rFonts w:eastAsia="Arial" w:cs="Arial"/>
          <w:color w:val="000000"/>
          <w:kern w:val="1"/>
          <w:lang w:eastAsia="hi-IN" w:bidi="hi-IN"/>
        </w:rPr>
      </w:pPr>
    </w:p>
    <w:tbl>
      <w:tblPr>
        <w:tblW w:w="9600" w:type="dxa"/>
        <w:tblInd w:w="55" w:type="dxa"/>
        <w:tblCellMar>
          <w:left w:w="70" w:type="dxa"/>
          <w:right w:w="70" w:type="dxa"/>
        </w:tblCellMar>
        <w:tblLook w:val="04A0" w:firstRow="1" w:lastRow="0" w:firstColumn="1" w:lastColumn="0" w:noHBand="0" w:noVBand="1"/>
      </w:tblPr>
      <w:tblGrid>
        <w:gridCol w:w="2260"/>
        <w:gridCol w:w="7340"/>
      </w:tblGrid>
      <w:tr w:rsidR="00646BA5" w:rsidRPr="0032338E" w14:paraId="2A357DE3" w14:textId="77777777" w:rsidTr="00280317">
        <w:trPr>
          <w:trHeight w:val="300"/>
        </w:trPr>
        <w:tc>
          <w:tcPr>
            <w:tcW w:w="2260" w:type="dxa"/>
            <w:tcBorders>
              <w:top w:val="nil"/>
              <w:left w:val="nil"/>
              <w:bottom w:val="nil"/>
              <w:right w:val="nil"/>
            </w:tcBorders>
            <w:shd w:val="clear" w:color="auto" w:fill="auto"/>
            <w:noWrap/>
            <w:vAlign w:val="bottom"/>
            <w:hideMark/>
          </w:tcPr>
          <w:p w14:paraId="0B5E39D5" w14:textId="77777777" w:rsidR="00646BA5" w:rsidRDefault="00646BA5" w:rsidP="00163C5D">
            <w:pPr>
              <w:tabs>
                <w:tab w:val="left" w:pos="851"/>
              </w:tabs>
              <w:spacing w:after="0"/>
              <w:ind w:left="-55"/>
              <w:rPr>
                <w:rFonts w:eastAsia="Arial" w:cs="Arial"/>
                <w:color w:val="000000"/>
                <w:kern w:val="1"/>
                <w:lang w:eastAsia="hi-IN" w:bidi="hi-IN"/>
              </w:rPr>
            </w:pPr>
          </w:p>
          <w:p w14:paraId="38DD51C2" w14:textId="77777777" w:rsidR="00646BA5" w:rsidRPr="00646BA5" w:rsidRDefault="00646BA5" w:rsidP="00A91263">
            <w:pPr>
              <w:tabs>
                <w:tab w:val="left" w:pos="851"/>
              </w:tabs>
              <w:spacing w:after="0"/>
              <w:ind w:left="-55"/>
              <w:rPr>
                <w:rFonts w:eastAsia="Arial" w:cs="Arial"/>
                <w:color w:val="000000"/>
                <w:kern w:val="1"/>
                <w:lang w:eastAsia="hi-IN" w:bidi="hi-IN"/>
              </w:rPr>
            </w:pPr>
            <w:r w:rsidRPr="00646BA5">
              <w:rPr>
                <w:rFonts w:eastAsia="Arial" w:cs="Arial"/>
                <w:color w:val="000000"/>
                <w:kern w:val="1"/>
                <w:lang w:eastAsia="hi-IN" w:bidi="hi-IN"/>
              </w:rPr>
              <w:t xml:space="preserve">CPV  </w:t>
            </w:r>
            <w:r w:rsidR="00A91263" w:rsidRPr="00A91263">
              <w:rPr>
                <w:rFonts w:eastAsia="Arial" w:cs="Arial"/>
                <w:color w:val="000000"/>
                <w:kern w:val="1"/>
                <w:lang w:eastAsia="hi-IN" w:bidi="hi-IN"/>
              </w:rPr>
              <w:t xml:space="preserve">33111620-3  </w:t>
            </w:r>
          </w:p>
        </w:tc>
        <w:tc>
          <w:tcPr>
            <w:tcW w:w="7340" w:type="dxa"/>
            <w:tcBorders>
              <w:top w:val="nil"/>
              <w:left w:val="nil"/>
              <w:bottom w:val="nil"/>
              <w:right w:val="nil"/>
            </w:tcBorders>
            <w:shd w:val="clear" w:color="auto" w:fill="auto"/>
            <w:noWrap/>
            <w:vAlign w:val="bottom"/>
            <w:hideMark/>
          </w:tcPr>
          <w:p w14:paraId="1D964DDB" w14:textId="77777777" w:rsidR="00646BA5" w:rsidRPr="00646BA5" w:rsidRDefault="00A91263" w:rsidP="00A91263">
            <w:pPr>
              <w:tabs>
                <w:tab w:val="left" w:pos="851"/>
              </w:tabs>
              <w:spacing w:after="0"/>
              <w:rPr>
                <w:rFonts w:eastAsia="Arial" w:cs="Arial"/>
                <w:color w:val="000000"/>
                <w:kern w:val="1"/>
                <w:lang w:eastAsia="hi-IN" w:bidi="hi-IN"/>
              </w:rPr>
            </w:pPr>
            <w:r>
              <w:rPr>
                <w:rFonts w:eastAsia="Arial" w:cs="Arial"/>
                <w:color w:val="000000"/>
                <w:kern w:val="1"/>
                <w:lang w:eastAsia="hi-IN" w:bidi="hi-IN"/>
              </w:rPr>
              <w:t>Gama kamery</w:t>
            </w:r>
          </w:p>
        </w:tc>
      </w:tr>
    </w:tbl>
    <w:p w14:paraId="612B3133" w14:textId="77777777" w:rsidR="00925018" w:rsidRPr="00F738AD" w:rsidRDefault="00925018" w:rsidP="00163C5D">
      <w:pPr>
        <w:pStyle w:val="Styl2"/>
        <w:tabs>
          <w:tab w:val="clear" w:pos="567"/>
          <w:tab w:val="left" w:pos="284"/>
        </w:tabs>
        <w:ind w:left="0" w:firstLine="0"/>
        <w:rPr>
          <w:rFonts w:cs="Arial"/>
          <w:u w:val="none"/>
        </w:rPr>
      </w:pPr>
      <w:r>
        <w:rPr>
          <w:rFonts w:cs="Arial"/>
          <w:u w:val="none"/>
        </w:rPr>
        <w:t xml:space="preserve">           </w:t>
      </w:r>
    </w:p>
    <w:tbl>
      <w:tblPr>
        <w:tblW w:w="6678" w:type="dxa"/>
        <w:tblInd w:w="55" w:type="dxa"/>
        <w:tblCellMar>
          <w:left w:w="70" w:type="dxa"/>
          <w:right w:w="70" w:type="dxa"/>
        </w:tblCellMar>
        <w:tblLook w:val="04A0" w:firstRow="1" w:lastRow="0" w:firstColumn="1" w:lastColumn="0" w:noHBand="0" w:noVBand="1"/>
      </w:tblPr>
      <w:tblGrid>
        <w:gridCol w:w="5969"/>
        <w:gridCol w:w="709"/>
      </w:tblGrid>
      <w:tr w:rsidR="00925018" w:rsidRPr="00F738AD" w14:paraId="2C14244F" w14:textId="77777777" w:rsidTr="00280317">
        <w:trPr>
          <w:trHeight w:val="390"/>
        </w:trPr>
        <w:tc>
          <w:tcPr>
            <w:tcW w:w="5969" w:type="dxa"/>
            <w:tcBorders>
              <w:top w:val="single" w:sz="4" w:space="0" w:color="auto"/>
              <w:left w:val="single" w:sz="8" w:space="0" w:color="auto"/>
              <w:bottom w:val="single" w:sz="4" w:space="0" w:color="auto"/>
              <w:right w:val="single" w:sz="4" w:space="0" w:color="auto"/>
            </w:tcBorders>
            <w:shd w:val="clear" w:color="auto" w:fill="FFC000"/>
            <w:vAlign w:val="center"/>
          </w:tcPr>
          <w:p w14:paraId="510B5328" w14:textId="77777777" w:rsidR="00925018" w:rsidRPr="00395738" w:rsidRDefault="00A91263" w:rsidP="00280317">
            <w:pPr>
              <w:rPr>
                <w:rFonts w:cs="Arial"/>
                <w:b/>
                <w:color w:val="000000"/>
                <w:lang w:eastAsia="cs-CZ"/>
              </w:rPr>
            </w:pPr>
            <w:r w:rsidRPr="00395738">
              <w:rPr>
                <w:rFonts w:cs="Arial"/>
                <w:b/>
                <w:color w:val="000000"/>
                <w:lang w:eastAsia="cs-CZ"/>
              </w:rPr>
              <w:t>Gama</w:t>
            </w:r>
            <w:r w:rsidR="00572A23" w:rsidRPr="00395738">
              <w:rPr>
                <w:rFonts w:cs="Arial"/>
                <w:b/>
                <w:color w:val="000000"/>
                <w:lang w:eastAsia="cs-CZ"/>
              </w:rPr>
              <w:t xml:space="preserve"> </w:t>
            </w:r>
            <w:r w:rsidRPr="00395738">
              <w:rPr>
                <w:rFonts w:cs="Arial"/>
                <w:b/>
                <w:color w:val="000000"/>
                <w:lang w:eastAsia="cs-CZ"/>
              </w:rPr>
              <w:t>kamera SPECT/CT</w:t>
            </w:r>
          </w:p>
        </w:tc>
        <w:tc>
          <w:tcPr>
            <w:tcW w:w="709" w:type="dxa"/>
            <w:tcBorders>
              <w:top w:val="single" w:sz="4" w:space="0" w:color="auto"/>
              <w:left w:val="single" w:sz="8" w:space="0" w:color="auto"/>
              <w:bottom w:val="single" w:sz="4" w:space="0" w:color="auto"/>
              <w:right w:val="single" w:sz="4" w:space="0" w:color="auto"/>
            </w:tcBorders>
            <w:shd w:val="clear" w:color="auto" w:fill="FFC000"/>
            <w:vAlign w:val="center"/>
          </w:tcPr>
          <w:p w14:paraId="3A82195F" w14:textId="77777777" w:rsidR="00925018" w:rsidRPr="00F738AD" w:rsidRDefault="00925018" w:rsidP="00280317">
            <w:pPr>
              <w:jc w:val="center"/>
              <w:rPr>
                <w:rFonts w:cs="Arial"/>
                <w:bCs/>
              </w:rPr>
            </w:pPr>
            <w:r w:rsidRPr="00F738AD">
              <w:rPr>
                <w:rFonts w:cs="Arial"/>
                <w:bCs/>
              </w:rPr>
              <w:t>1 ks</w:t>
            </w:r>
          </w:p>
        </w:tc>
      </w:tr>
    </w:tbl>
    <w:p w14:paraId="1BC1B987" w14:textId="77777777" w:rsidR="00925018" w:rsidRDefault="00925018" w:rsidP="00925018">
      <w:pPr>
        <w:rPr>
          <w:rFonts w:cs="Arial"/>
        </w:rPr>
      </w:pPr>
    </w:p>
    <w:tbl>
      <w:tblPr>
        <w:tblStyle w:val="Mkatabulky"/>
        <w:tblW w:w="0" w:type="auto"/>
        <w:tblLook w:val="04A0" w:firstRow="1" w:lastRow="0" w:firstColumn="1" w:lastColumn="0" w:noHBand="0" w:noVBand="1"/>
      </w:tblPr>
      <w:tblGrid>
        <w:gridCol w:w="4503"/>
        <w:gridCol w:w="1701"/>
        <w:gridCol w:w="3084"/>
      </w:tblGrid>
      <w:tr w:rsidR="00A561D5" w:rsidRPr="00F738AD" w14:paraId="183F2376" w14:textId="77777777" w:rsidTr="006D5184">
        <w:tc>
          <w:tcPr>
            <w:tcW w:w="4503" w:type="dxa"/>
            <w:shd w:val="clear" w:color="auto" w:fill="BFBFBF" w:themeFill="background1" w:themeFillShade="BF"/>
          </w:tcPr>
          <w:p w14:paraId="71F726D0" w14:textId="77777777" w:rsidR="00A561D5" w:rsidRPr="00F738AD" w:rsidRDefault="00A561D5" w:rsidP="00280317">
            <w:pPr>
              <w:rPr>
                <w:rFonts w:eastAsia="Arial" w:cs="Arial"/>
                <w:b/>
                <w:color w:val="000000"/>
                <w:kern w:val="1"/>
                <w:lang w:eastAsia="hi-IN" w:bidi="hi-IN"/>
              </w:rPr>
            </w:pPr>
          </w:p>
          <w:p w14:paraId="3198F14D" w14:textId="77777777" w:rsidR="00A561D5" w:rsidRPr="00F738AD" w:rsidRDefault="00A561D5" w:rsidP="00280317">
            <w:pPr>
              <w:rPr>
                <w:rFonts w:eastAsia="Arial" w:cs="Arial"/>
                <w:b/>
                <w:color w:val="000000"/>
                <w:kern w:val="1"/>
                <w:lang w:eastAsia="hi-IN" w:bidi="hi-IN"/>
              </w:rPr>
            </w:pPr>
          </w:p>
          <w:p w14:paraId="536DD4A3" w14:textId="77777777" w:rsidR="00A561D5" w:rsidRPr="00395738" w:rsidRDefault="00A561D5" w:rsidP="00280317">
            <w:pPr>
              <w:rPr>
                <w:rFonts w:eastAsia="Arial" w:cs="Arial"/>
                <w:b/>
                <w:color w:val="000000"/>
                <w:kern w:val="1"/>
                <w:sz w:val="28"/>
                <w:szCs w:val="28"/>
                <w:lang w:eastAsia="hi-IN" w:bidi="hi-IN"/>
              </w:rPr>
            </w:pPr>
          </w:p>
          <w:p w14:paraId="37835DDD" w14:textId="77777777" w:rsidR="00A561D5" w:rsidRPr="00F738AD" w:rsidRDefault="00A561D5" w:rsidP="00280317">
            <w:pPr>
              <w:rPr>
                <w:rFonts w:cs="Calibri"/>
              </w:rPr>
            </w:pPr>
            <w:r w:rsidRPr="00395738">
              <w:rPr>
                <w:rFonts w:eastAsia="Arial" w:cs="Arial"/>
                <w:b/>
                <w:color w:val="000000"/>
                <w:kern w:val="1"/>
                <w:sz w:val="28"/>
                <w:szCs w:val="28"/>
                <w:lang w:eastAsia="hi-IN" w:bidi="hi-IN"/>
              </w:rPr>
              <w:t>Technické parametry</w:t>
            </w:r>
          </w:p>
        </w:tc>
        <w:tc>
          <w:tcPr>
            <w:tcW w:w="1701" w:type="dxa"/>
            <w:shd w:val="clear" w:color="auto" w:fill="BFBFBF" w:themeFill="background1" w:themeFillShade="BF"/>
          </w:tcPr>
          <w:p w14:paraId="45B4A94C" w14:textId="77777777" w:rsidR="009336C4" w:rsidRDefault="009336C4" w:rsidP="00311F04">
            <w:pPr>
              <w:rPr>
                <w:rFonts w:eastAsia="Arial" w:cs="Arial"/>
                <w:b/>
                <w:color w:val="000000"/>
                <w:kern w:val="1"/>
                <w:lang w:eastAsia="hi-IN" w:bidi="hi-IN"/>
              </w:rPr>
            </w:pPr>
            <w:r>
              <w:rPr>
                <w:rFonts w:eastAsia="Arial" w:cs="Arial"/>
                <w:b/>
                <w:color w:val="000000"/>
                <w:kern w:val="1"/>
                <w:lang w:eastAsia="hi-IN" w:bidi="hi-IN"/>
              </w:rPr>
              <w:t>Parametr – požadovaný ANO/NE</w:t>
            </w:r>
          </w:p>
          <w:p w14:paraId="3ECFA36C" w14:textId="77777777" w:rsidR="00C320D9" w:rsidRDefault="00C320D9" w:rsidP="00311F04">
            <w:pPr>
              <w:rPr>
                <w:rFonts w:eastAsia="Arial" w:cs="Arial"/>
                <w:b/>
                <w:color w:val="000000"/>
                <w:kern w:val="1"/>
                <w:lang w:eastAsia="hi-IN" w:bidi="hi-IN"/>
              </w:rPr>
            </w:pPr>
          </w:p>
          <w:p w14:paraId="3EBD45C5" w14:textId="77777777" w:rsidR="009336C4" w:rsidRPr="00F738AD" w:rsidRDefault="009336C4" w:rsidP="003B564C">
            <w:pPr>
              <w:rPr>
                <w:rFonts w:eastAsia="Arial" w:cs="Arial"/>
                <w:b/>
                <w:color w:val="000000"/>
                <w:kern w:val="1"/>
                <w:lang w:eastAsia="hi-IN" w:bidi="hi-IN"/>
              </w:rPr>
            </w:pPr>
          </w:p>
        </w:tc>
        <w:tc>
          <w:tcPr>
            <w:tcW w:w="3084" w:type="dxa"/>
            <w:shd w:val="clear" w:color="auto" w:fill="BFBFBF" w:themeFill="background1" w:themeFillShade="BF"/>
          </w:tcPr>
          <w:p w14:paraId="7E2A60BE" w14:textId="77777777" w:rsidR="00A561D5" w:rsidRDefault="00A561D5" w:rsidP="00CA3B2B">
            <w:pPr>
              <w:rPr>
                <w:rFonts w:eastAsia="Arial" w:cs="Arial"/>
                <w:b/>
                <w:color w:val="000000"/>
                <w:kern w:val="1"/>
                <w:lang w:eastAsia="hi-IN" w:bidi="hi-IN"/>
              </w:rPr>
            </w:pPr>
            <w:r w:rsidRPr="00F738AD">
              <w:rPr>
                <w:rFonts w:eastAsia="Arial" w:cs="Arial"/>
                <w:b/>
                <w:color w:val="000000"/>
                <w:kern w:val="1"/>
                <w:lang w:eastAsia="hi-IN" w:bidi="hi-IN"/>
              </w:rPr>
              <w:t>Účastník uvede ANO, pokud jím nabízený přístroj parametr splňuje/ NE, pokud nesplňuje; v případě číselných parametrů účastník uvede hodnoty parametrů nabízeného přístroje</w:t>
            </w:r>
          </w:p>
          <w:p w14:paraId="3ACE527C" w14:textId="77777777" w:rsidR="00A561D5" w:rsidRPr="00CA3B2B" w:rsidRDefault="00A561D5" w:rsidP="00280317">
            <w:pPr>
              <w:rPr>
                <w:rFonts w:eastAsia="Arial" w:cs="Arial"/>
                <w:b/>
                <w:color w:val="000000"/>
                <w:kern w:val="1"/>
                <w:lang w:eastAsia="hi-IN" w:bidi="hi-IN"/>
              </w:rPr>
            </w:pPr>
            <w:r w:rsidRPr="00CA3B2B">
              <w:rPr>
                <w:rFonts w:eastAsia="Arial" w:cs="Arial"/>
                <w:b/>
                <w:color w:val="000000"/>
                <w:kern w:val="1"/>
                <w:lang w:eastAsia="hi-IN" w:bidi="hi-IN"/>
              </w:rPr>
              <w:t>+ uvede čísl</w:t>
            </w:r>
            <w:r>
              <w:rPr>
                <w:rFonts w:eastAsia="Arial" w:cs="Arial"/>
                <w:b/>
                <w:color w:val="000000"/>
                <w:kern w:val="1"/>
                <w:lang w:eastAsia="hi-IN" w:bidi="hi-IN"/>
              </w:rPr>
              <w:t>o</w:t>
            </w:r>
            <w:r w:rsidR="00C52ED1">
              <w:rPr>
                <w:rFonts w:eastAsia="Arial" w:cs="Arial"/>
                <w:b/>
                <w:color w:val="000000"/>
                <w:kern w:val="1"/>
                <w:lang w:eastAsia="hi-IN" w:bidi="hi-IN"/>
              </w:rPr>
              <w:t xml:space="preserve"> </w:t>
            </w:r>
            <w:r>
              <w:rPr>
                <w:rFonts w:eastAsia="Arial" w:cs="Arial"/>
                <w:b/>
                <w:color w:val="000000"/>
                <w:kern w:val="1"/>
                <w:lang w:eastAsia="hi-IN" w:bidi="hi-IN"/>
              </w:rPr>
              <w:t>(a)</w:t>
            </w:r>
            <w:r w:rsidRPr="00CA3B2B">
              <w:rPr>
                <w:rFonts w:eastAsia="Arial" w:cs="Arial"/>
                <w:b/>
                <w:color w:val="000000"/>
                <w:kern w:val="1"/>
                <w:lang w:eastAsia="hi-IN" w:bidi="hi-IN"/>
              </w:rPr>
              <w:t xml:space="preserve"> stránky, z nabídky či produktového listu, kde si zadavatel může údaje ověřit.</w:t>
            </w:r>
          </w:p>
        </w:tc>
      </w:tr>
      <w:tr w:rsidR="00A561D5" w:rsidRPr="00646BA5" w14:paraId="4A04797D" w14:textId="77777777" w:rsidTr="006D5184">
        <w:tc>
          <w:tcPr>
            <w:tcW w:w="4503" w:type="dxa"/>
            <w:shd w:val="clear" w:color="auto" w:fill="FFC000"/>
          </w:tcPr>
          <w:p w14:paraId="49401320" w14:textId="77777777" w:rsidR="00A561D5" w:rsidRPr="00A561D5" w:rsidRDefault="00A561D5" w:rsidP="00A561D5">
            <w:r w:rsidRPr="00E25ECC">
              <w:rPr>
                <w:b/>
              </w:rPr>
              <w:t>Hybridní scintilační gama kamera</w:t>
            </w:r>
            <w:r w:rsidRPr="00E629BD">
              <w:t xml:space="preserve"> se dvěma plně digitálními detektory (1 ADC/1 PMT) a s integrovaným plně diagnostickým spirálním CT zařízením pro transmisní korekci </w:t>
            </w:r>
            <w:proofErr w:type="spellStart"/>
            <w:r w:rsidRPr="00E629BD">
              <w:t>atenuace</w:t>
            </w:r>
            <w:proofErr w:type="spellEnd"/>
            <w:r w:rsidRPr="00E629BD">
              <w:t xml:space="preserve"> a pořizování CT obrazů za účelem obrazové fúze a lokalizaci, dále diagnostických CT obrazů</w:t>
            </w:r>
          </w:p>
        </w:tc>
        <w:tc>
          <w:tcPr>
            <w:tcW w:w="1701" w:type="dxa"/>
            <w:shd w:val="clear" w:color="auto" w:fill="FFC000"/>
          </w:tcPr>
          <w:p w14:paraId="3A2A8160" w14:textId="77777777" w:rsidR="00A561D5" w:rsidRPr="00646BA5" w:rsidRDefault="00A561D5" w:rsidP="00646BA5">
            <w:pPr>
              <w:jc w:val="both"/>
              <w:rPr>
                <w:rFonts w:eastAsia="Arial" w:cs="Arial"/>
                <w:color w:val="000000"/>
                <w:kern w:val="1"/>
                <w:lang w:eastAsia="hi-IN" w:bidi="hi-IN"/>
              </w:rPr>
            </w:pPr>
          </w:p>
        </w:tc>
        <w:tc>
          <w:tcPr>
            <w:tcW w:w="3084" w:type="dxa"/>
            <w:shd w:val="clear" w:color="auto" w:fill="FFC000"/>
          </w:tcPr>
          <w:p w14:paraId="0BB2160C" w14:textId="77777777" w:rsidR="00A561D5" w:rsidRPr="00646BA5" w:rsidRDefault="00A561D5" w:rsidP="00646BA5">
            <w:pPr>
              <w:jc w:val="both"/>
              <w:rPr>
                <w:rFonts w:eastAsia="Arial" w:cs="Arial"/>
                <w:color w:val="000000"/>
                <w:kern w:val="1"/>
                <w:lang w:eastAsia="hi-IN" w:bidi="hi-IN"/>
              </w:rPr>
            </w:pPr>
          </w:p>
        </w:tc>
      </w:tr>
      <w:tr w:rsidR="00A561D5" w:rsidRPr="00646BA5" w14:paraId="11EF5903" w14:textId="77777777" w:rsidTr="006D5184">
        <w:tc>
          <w:tcPr>
            <w:tcW w:w="4503" w:type="dxa"/>
            <w:shd w:val="clear" w:color="auto" w:fill="D9D9D9" w:themeFill="background1" w:themeFillShade="D9"/>
          </w:tcPr>
          <w:p w14:paraId="28B593EB" w14:textId="77777777" w:rsidR="00A561D5" w:rsidRPr="00646BA5" w:rsidRDefault="00A561D5" w:rsidP="00CA3B2B">
            <w:pPr>
              <w:rPr>
                <w:rFonts w:eastAsia="Arial" w:cs="Arial"/>
                <w:color w:val="000000"/>
                <w:kern w:val="1"/>
                <w:lang w:eastAsia="hi-IN" w:bidi="hi-IN"/>
              </w:rPr>
            </w:pPr>
            <w:r w:rsidRPr="001C054D">
              <w:rPr>
                <w:b/>
              </w:rPr>
              <w:t>Název</w:t>
            </w:r>
            <w:r>
              <w:rPr>
                <w:b/>
              </w:rPr>
              <w:t xml:space="preserve">  </w:t>
            </w:r>
            <w:r w:rsidRPr="001C054D">
              <w:rPr>
                <w:b/>
              </w:rPr>
              <w:t xml:space="preserve">+ typ (označení) </w:t>
            </w:r>
            <w:r w:rsidRPr="001C054D">
              <w:rPr>
                <w:b/>
              </w:rPr>
              <w:br/>
              <w:t>nabízeného přístroje</w:t>
            </w:r>
          </w:p>
        </w:tc>
        <w:tc>
          <w:tcPr>
            <w:tcW w:w="1701" w:type="dxa"/>
            <w:shd w:val="clear" w:color="auto" w:fill="D9D9D9" w:themeFill="background1" w:themeFillShade="D9"/>
          </w:tcPr>
          <w:p w14:paraId="58F85A3D" w14:textId="77777777" w:rsidR="00A561D5" w:rsidRPr="00646BA5" w:rsidRDefault="00A561D5" w:rsidP="00646BA5">
            <w:pPr>
              <w:jc w:val="both"/>
              <w:rPr>
                <w:rFonts w:eastAsia="Arial" w:cs="Arial"/>
                <w:color w:val="000000"/>
                <w:kern w:val="1"/>
                <w:lang w:eastAsia="hi-IN" w:bidi="hi-IN"/>
              </w:rPr>
            </w:pPr>
          </w:p>
        </w:tc>
        <w:tc>
          <w:tcPr>
            <w:tcW w:w="3084" w:type="dxa"/>
            <w:shd w:val="clear" w:color="auto" w:fill="D9D9D9" w:themeFill="background1" w:themeFillShade="D9"/>
          </w:tcPr>
          <w:p w14:paraId="4AAAB505" w14:textId="77777777" w:rsidR="00A561D5" w:rsidRPr="00646BA5" w:rsidRDefault="00A561D5" w:rsidP="00646BA5">
            <w:pPr>
              <w:jc w:val="both"/>
              <w:rPr>
                <w:rFonts w:eastAsia="Arial" w:cs="Arial"/>
                <w:color w:val="000000"/>
                <w:kern w:val="1"/>
                <w:lang w:eastAsia="hi-IN" w:bidi="hi-IN"/>
              </w:rPr>
            </w:pPr>
          </w:p>
        </w:tc>
      </w:tr>
      <w:tr w:rsidR="00A561D5" w:rsidRPr="00646BA5" w14:paraId="4BEC82AB" w14:textId="77777777" w:rsidTr="006D5184">
        <w:tc>
          <w:tcPr>
            <w:tcW w:w="4503" w:type="dxa"/>
          </w:tcPr>
          <w:p w14:paraId="2636738D" w14:textId="77777777" w:rsidR="00A561D5" w:rsidRPr="00A561D5" w:rsidRDefault="00A561D5" w:rsidP="00F7089B">
            <w:pPr>
              <w:pStyle w:val="Odstavecseseznamem"/>
              <w:numPr>
                <w:ilvl w:val="0"/>
                <w:numId w:val="4"/>
              </w:numPr>
            </w:pPr>
            <w:r w:rsidRPr="00E629BD">
              <w:t>Přístroj musí disponovat výpočetním systémem, se samostatným akvizičním pracovištěm a vyhodnocovací</w:t>
            </w:r>
            <w:r>
              <w:t>mi</w:t>
            </w:r>
            <w:r w:rsidRPr="00E629BD">
              <w:t xml:space="preserve"> pracovišt</w:t>
            </w:r>
            <w:r>
              <w:t>i</w:t>
            </w:r>
            <w:r w:rsidRPr="00E629BD">
              <w:t xml:space="preserve">, umožňující provedení a vyhodnocení statické, dynamické scintigrafie, </w:t>
            </w:r>
            <w:proofErr w:type="spellStart"/>
            <w:r w:rsidRPr="00E629BD">
              <w:t>hradlovaných</w:t>
            </w:r>
            <w:proofErr w:type="spellEnd"/>
            <w:r w:rsidRPr="00E629BD">
              <w:t xml:space="preserve"> studií v kardiologii celotělového zobrazení a akvizice, rekonstrukce a vyhodnocení </w:t>
            </w:r>
            <w:proofErr w:type="spellStart"/>
            <w:r w:rsidRPr="00E629BD">
              <w:t>jednofotonové</w:t>
            </w:r>
            <w:proofErr w:type="spellEnd"/>
            <w:r w:rsidRPr="00E629BD">
              <w:t xml:space="preserve"> emisní výpočetní tomografie (SPECT) a obrazové </w:t>
            </w:r>
            <w:r w:rsidR="00F7089B" w:rsidRPr="00E629BD">
              <w:t>f</w:t>
            </w:r>
            <w:r w:rsidR="00F7089B">
              <w:t>ú</w:t>
            </w:r>
            <w:r w:rsidR="00F7089B" w:rsidRPr="00E629BD">
              <w:t>ze</w:t>
            </w:r>
            <w:r>
              <w:t>.</w:t>
            </w:r>
          </w:p>
        </w:tc>
        <w:tc>
          <w:tcPr>
            <w:tcW w:w="1701" w:type="dxa"/>
          </w:tcPr>
          <w:p w14:paraId="11FBA930" w14:textId="77777777" w:rsidR="00A561D5" w:rsidRDefault="009336C4" w:rsidP="00646BA5">
            <w:pPr>
              <w:jc w:val="both"/>
              <w:rPr>
                <w:rFonts w:eastAsia="Arial" w:cs="Arial"/>
                <w:color w:val="000000"/>
                <w:kern w:val="1"/>
                <w:lang w:eastAsia="hi-IN" w:bidi="hi-IN"/>
              </w:rPr>
            </w:pPr>
            <w:r>
              <w:rPr>
                <w:rFonts w:eastAsia="Arial" w:cs="Arial"/>
                <w:color w:val="000000"/>
                <w:kern w:val="1"/>
                <w:lang w:eastAsia="hi-IN" w:bidi="hi-IN"/>
              </w:rPr>
              <w:t>ANO</w:t>
            </w:r>
            <w:r w:rsidR="00280317">
              <w:rPr>
                <w:rFonts w:eastAsia="Arial" w:cs="Arial"/>
                <w:color w:val="000000"/>
                <w:kern w:val="1"/>
                <w:lang w:eastAsia="hi-IN" w:bidi="hi-IN"/>
              </w:rPr>
              <w:t>,</w:t>
            </w:r>
          </w:p>
          <w:p w14:paraId="7E965C6B" w14:textId="77777777" w:rsidR="00280317" w:rsidRPr="00646BA5" w:rsidRDefault="00280317" w:rsidP="003B564C">
            <w:pPr>
              <w:jc w:val="both"/>
              <w:rPr>
                <w:rFonts w:eastAsia="Arial" w:cs="Arial"/>
                <w:color w:val="000000"/>
                <w:kern w:val="1"/>
                <w:lang w:eastAsia="hi-IN" w:bidi="hi-IN"/>
              </w:rPr>
            </w:pPr>
            <w:r>
              <w:rPr>
                <w:rFonts w:eastAsia="Arial" w:cs="Arial"/>
                <w:color w:val="000000"/>
                <w:kern w:val="1"/>
                <w:lang w:eastAsia="hi-IN" w:bidi="hi-IN"/>
              </w:rPr>
              <w:t>hodnocený NE</w:t>
            </w:r>
            <w:r w:rsidR="00491BB3">
              <w:rPr>
                <w:rFonts w:eastAsia="Arial" w:cs="Arial"/>
                <w:color w:val="000000"/>
                <w:kern w:val="1"/>
                <w:lang w:eastAsia="hi-IN" w:bidi="hi-IN"/>
              </w:rPr>
              <w:t xml:space="preserve"> </w:t>
            </w:r>
          </w:p>
        </w:tc>
        <w:tc>
          <w:tcPr>
            <w:tcW w:w="3084" w:type="dxa"/>
          </w:tcPr>
          <w:p w14:paraId="696467BC" w14:textId="77777777" w:rsidR="00A561D5" w:rsidRPr="00646BA5" w:rsidRDefault="00A561D5" w:rsidP="00646BA5">
            <w:pPr>
              <w:jc w:val="both"/>
              <w:rPr>
                <w:rFonts w:eastAsia="Arial" w:cs="Arial"/>
                <w:color w:val="000000"/>
                <w:kern w:val="1"/>
                <w:lang w:eastAsia="hi-IN" w:bidi="hi-IN"/>
              </w:rPr>
            </w:pPr>
          </w:p>
        </w:tc>
      </w:tr>
      <w:tr w:rsidR="00A561D5" w:rsidRPr="00646BA5" w14:paraId="40998E97" w14:textId="77777777" w:rsidTr="006D5184">
        <w:tc>
          <w:tcPr>
            <w:tcW w:w="4503" w:type="dxa"/>
          </w:tcPr>
          <w:p w14:paraId="4B5DBF20" w14:textId="77777777" w:rsidR="00A561D5" w:rsidRPr="00646BA5" w:rsidRDefault="00A561D5" w:rsidP="001828F1">
            <w:pPr>
              <w:pStyle w:val="Odstavecseseznamem"/>
              <w:numPr>
                <w:ilvl w:val="0"/>
                <w:numId w:val="4"/>
              </w:numPr>
              <w:rPr>
                <w:rFonts w:eastAsia="Arial" w:cs="Arial"/>
                <w:color w:val="000000"/>
                <w:kern w:val="1"/>
                <w:lang w:eastAsia="hi-IN" w:bidi="hi-IN"/>
              </w:rPr>
            </w:pPr>
            <w:r w:rsidRPr="00D62D80">
              <w:t>Zařízení musí umožnit napojení na</w:t>
            </w:r>
            <w:r>
              <w:t xml:space="preserve"> nemocniční informační systém</w:t>
            </w:r>
            <w:r w:rsidRPr="00D62D80">
              <w:t xml:space="preserve"> </w:t>
            </w:r>
            <w:r>
              <w:t>(</w:t>
            </w:r>
            <w:r w:rsidRPr="00D62D80">
              <w:t>PACS</w:t>
            </w:r>
            <w:r>
              <w:t xml:space="preserve">, </w:t>
            </w:r>
            <w:r w:rsidRPr="00D62D80">
              <w:t xml:space="preserve"> NIS</w:t>
            </w:r>
            <w:r>
              <w:t xml:space="preserve"> atd.)</w:t>
            </w:r>
            <w:r w:rsidRPr="00D62D80">
              <w:t>, plná implementace připojení do systému Mari</w:t>
            </w:r>
            <w:r w:rsidR="001828F1">
              <w:t>e</w:t>
            </w:r>
            <w:r w:rsidRPr="00D62D80">
              <w:t xml:space="preserve"> PACS ORCZ </w:t>
            </w:r>
            <w:r>
              <w:t xml:space="preserve">a </w:t>
            </w:r>
            <w:r w:rsidRPr="001D5765">
              <w:t>ke stávajícím</w:t>
            </w:r>
            <w:r>
              <w:t xml:space="preserve"> DICOM uzlům (</w:t>
            </w:r>
            <w:proofErr w:type="spellStart"/>
            <w:r>
              <w:t>syngo.via</w:t>
            </w:r>
            <w:proofErr w:type="spellEnd"/>
            <w:r>
              <w:t xml:space="preserve">, </w:t>
            </w:r>
            <w:proofErr w:type="spellStart"/>
            <w:r>
              <w:t>Intellispace</w:t>
            </w:r>
            <w:proofErr w:type="spellEnd"/>
            <w:r>
              <w:t xml:space="preserve"> ) </w:t>
            </w:r>
            <w:r w:rsidRPr="001D5765">
              <w:t xml:space="preserve"> u zadavatele</w:t>
            </w:r>
            <w:r>
              <w:t>.</w:t>
            </w:r>
          </w:p>
        </w:tc>
        <w:tc>
          <w:tcPr>
            <w:tcW w:w="1701" w:type="dxa"/>
          </w:tcPr>
          <w:p w14:paraId="667A02C4" w14:textId="77777777" w:rsidR="00E468D4" w:rsidRDefault="00E468D4" w:rsidP="00E468D4">
            <w:pPr>
              <w:jc w:val="both"/>
              <w:rPr>
                <w:rFonts w:eastAsia="Arial" w:cs="Arial"/>
                <w:color w:val="000000"/>
                <w:kern w:val="1"/>
                <w:lang w:eastAsia="hi-IN" w:bidi="hi-IN"/>
              </w:rPr>
            </w:pPr>
            <w:r>
              <w:rPr>
                <w:rFonts w:eastAsia="Arial" w:cs="Arial"/>
                <w:color w:val="000000"/>
                <w:kern w:val="1"/>
                <w:lang w:eastAsia="hi-IN" w:bidi="hi-IN"/>
              </w:rPr>
              <w:t>ANO,</w:t>
            </w:r>
          </w:p>
          <w:p w14:paraId="71C918BA" w14:textId="77777777" w:rsidR="00A561D5" w:rsidRPr="00646BA5" w:rsidRDefault="00E468D4" w:rsidP="00E468D4">
            <w:pPr>
              <w:jc w:val="both"/>
              <w:rPr>
                <w:rFonts w:eastAsia="Arial" w:cs="Arial"/>
                <w:color w:val="000000"/>
                <w:kern w:val="1"/>
                <w:lang w:eastAsia="hi-IN" w:bidi="hi-IN"/>
              </w:rPr>
            </w:pPr>
            <w:r>
              <w:rPr>
                <w:rFonts w:eastAsia="Arial" w:cs="Arial"/>
                <w:color w:val="000000"/>
                <w:kern w:val="1"/>
                <w:lang w:eastAsia="hi-IN" w:bidi="hi-IN"/>
              </w:rPr>
              <w:t>hodnocený NE</w:t>
            </w:r>
          </w:p>
        </w:tc>
        <w:tc>
          <w:tcPr>
            <w:tcW w:w="3084" w:type="dxa"/>
          </w:tcPr>
          <w:p w14:paraId="4AC69D9E" w14:textId="77777777" w:rsidR="00A561D5" w:rsidRPr="00646BA5" w:rsidRDefault="00A561D5" w:rsidP="00646BA5">
            <w:pPr>
              <w:jc w:val="both"/>
              <w:rPr>
                <w:rFonts w:eastAsia="Arial" w:cs="Arial"/>
                <w:color w:val="000000"/>
                <w:kern w:val="1"/>
                <w:lang w:eastAsia="hi-IN" w:bidi="hi-IN"/>
              </w:rPr>
            </w:pPr>
          </w:p>
        </w:tc>
      </w:tr>
      <w:tr w:rsidR="00A561D5" w:rsidRPr="00646BA5" w14:paraId="3F1F8989" w14:textId="77777777" w:rsidTr="006D5184">
        <w:tc>
          <w:tcPr>
            <w:tcW w:w="4503" w:type="dxa"/>
          </w:tcPr>
          <w:p w14:paraId="5E0008AD" w14:textId="77777777" w:rsidR="00A561D5" w:rsidRPr="00A561D5" w:rsidRDefault="00A561D5" w:rsidP="00A561D5">
            <w:pPr>
              <w:pStyle w:val="Odstavecseseznamem"/>
              <w:numPr>
                <w:ilvl w:val="0"/>
                <w:numId w:val="4"/>
              </w:numPr>
            </w:pPr>
            <w:r w:rsidRPr="001D5765">
              <w:t>Možnost exportu a importu ve formátech JPEG, TIFF, BMP a konverze do a z DICOM3</w:t>
            </w:r>
          </w:p>
        </w:tc>
        <w:tc>
          <w:tcPr>
            <w:tcW w:w="1701" w:type="dxa"/>
          </w:tcPr>
          <w:p w14:paraId="4259BC2D" w14:textId="77777777" w:rsidR="00E468D4" w:rsidRDefault="00E468D4" w:rsidP="00E468D4">
            <w:pPr>
              <w:jc w:val="both"/>
              <w:rPr>
                <w:rFonts w:eastAsia="Arial" w:cs="Arial"/>
                <w:color w:val="000000"/>
                <w:kern w:val="1"/>
                <w:lang w:eastAsia="hi-IN" w:bidi="hi-IN"/>
              </w:rPr>
            </w:pPr>
            <w:r>
              <w:rPr>
                <w:rFonts w:eastAsia="Arial" w:cs="Arial"/>
                <w:color w:val="000000"/>
                <w:kern w:val="1"/>
                <w:lang w:eastAsia="hi-IN" w:bidi="hi-IN"/>
              </w:rPr>
              <w:t>ANO,</w:t>
            </w:r>
          </w:p>
          <w:p w14:paraId="0794D056" w14:textId="77777777" w:rsidR="00A561D5" w:rsidRPr="00646BA5" w:rsidRDefault="00E468D4" w:rsidP="00E468D4">
            <w:pPr>
              <w:jc w:val="both"/>
              <w:rPr>
                <w:rFonts w:eastAsia="Arial" w:cs="Arial"/>
                <w:color w:val="000000"/>
                <w:kern w:val="1"/>
                <w:lang w:eastAsia="hi-IN" w:bidi="hi-IN"/>
              </w:rPr>
            </w:pPr>
            <w:r>
              <w:rPr>
                <w:rFonts w:eastAsia="Arial" w:cs="Arial"/>
                <w:color w:val="000000"/>
                <w:kern w:val="1"/>
                <w:lang w:eastAsia="hi-IN" w:bidi="hi-IN"/>
              </w:rPr>
              <w:t>hodnocený NE</w:t>
            </w:r>
          </w:p>
        </w:tc>
        <w:tc>
          <w:tcPr>
            <w:tcW w:w="3084" w:type="dxa"/>
          </w:tcPr>
          <w:p w14:paraId="73091961" w14:textId="77777777" w:rsidR="00A561D5" w:rsidRPr="00646BA5" w:rsidRDefault="00A561D5" w:rsidP="00646BA5">
            <w:pPr>
              <w:jc w:val="both"/>
              <w:rPr>
                <w:rFonts w:eastAsia="Arial" w:cs="Arial"/>
                <w:color w:val="000000"/>
                <w:kern w:val="1"/>
                <w:lang w:eastAsia="hi-IN" w:bidi="hi-IN"/>
              </w:rPr>
            </w:pPr>
          </w:p>
        </w:tc>
      </w:tr>
      <w:tr w:rsidR="00A561D5" w:rsidRPr="00646BA5" w14:paraId="005A9499" w14:textId="77777777" w:rsidTr="006D5184">
        <w:tc>
          <w:tcPr>
            <w:tcW w:w="4503" w:type="dxa"/>
          </w:tcPr>
          <w:p w14:paraId="37EC2ACE" w14:textId="77777777" w:rsidR="00A561D5" w:rsidRPr="00A561D5" w:rsidRDefault="00A561D5" w:rsidP="00A561D5">
            <w:pPr>
              <w:pStyle w:val="Odstavecseseznamem"/>
              <w:numPr>
                <w:ilvl w:val="0"/>
                <w:numId w:val="4"/>
              </w:numPr>
            </w:pPr>
            <w:r w:rsidRPr="001D5765">
              <w:t>OS Windows 10 - edice Professional</w:t>
            </w:r>
          </w:p>
        </w:tc>
        <w:tc>
          <w:tcPr>
            <w:tcW w:w="1701" w:type="dxa"/>
          </w:tcPr>
          <w:p w14:paraId="7A32F919" w14:textId="77777777" w:rsidR="00E468D4" w:rsidRDefault="00E468D4" w:rsidP="00E468D4">
            <w:pPr>
              <w:jc w:val="both"/>
              <w:rPr>
                <w:rFonts w:eastAsia="Arial" w:cs="Arial"/>
                <w:color w:val="000000"/>
                <w:kern w:val="1"/>
                <w:lang w:eastAsia="hi-IN" w:bidi="hi-IN"/>
              </w:rPr>
            </w:pPr>
            <w:r>
              <w:rPr>
                <w:rFonts w:eastAsia="Arial" w:cs="Arial"/>
                <w:color w:val="000000"/>
                <w:kern w:val="1"/>
                <w:lang w:eastAsia="hi-IN" w:bidi="hi-IN"/>
              </w:rPr>
              <w:t>ANO,</w:t>
            </w:r>
          </w:p>
          <w:p w14:paraId="108B333D" w14:textId="77777777" w:rsidR="00A561D5" w:rsidRPr="00646BA5" w:rsidRDefault="00E468D4" w:rsidP="00E468D4">
            <w:pPr>
              <w:jc w:val="both"/>
              <w:rPr>
                <w:rFonts w:eastAsia="Arial" w:cs="Arial"/>
                <w:color w:val="000000"/>
                <w:kern w:val="1"/>
                <w:lang w:eastAsia="hi-IN" w:bidi="hi-IN"/>
              </w:rPr>
            </w:pPr>
            <w:r>
              <w:rPr>
                <w:rFonts w:eastAsia="Arial" w:cs="Arial"/>
                <w:color w:val="000000"/>
                <w:kern w:val="1"/>
                <w:lang w:eastAsia="hi-IN" w:bidi="hi-IN"/>
              </w:rPr>
              <w:t>hodnocený NE</w:t>
            </w:r>
          </w:p>
        </w:tc>
        <w:tc>
          <w:tcPr>
            <w:tcW w:w="3084" w:type="dxa"/>
          </w:tcPr>
          <w:p w14:paraId="47396814" w14:textId="77777777" w:rsidR="00A561D5" w:rsidRPr="00646BA5" w:rsidRDefault="00A561D5" w:rsidP="00646BA5">
            <w:pPr>
              <w:jc w:val="both"/>
              <w:rPr>
                <w:rFonts w:eastAsia="Arial" w:cs="Arial"/>
                <w:color w:val="000000"/>
                <w:kern w:val="1"/>
                <w:lang w:eastAsia="hi-IN" w:bidi="hi-IN"/>
              </w:rPr>
            </w:pPr>
          </w:p>
        </w:tc>
      </w:tr>
      <w:tr w:rsidR="00A561D5" w:rsidRPr="00646BA5" w14:paraId="493F1B4A" w14:textId="77777777" w:rsidTr="006D5184">
        <w:tc>
          <w:tcPr>
            <w:tcW w:w="4503" w:type="dxa"/>
            <w:shd w:val="clear" w:color="auto" w:fill="BFBFBF" w:themeFill="background1" w:themeFillShade="BF"/>
          </w:tcPr>
          <w:p w14:paraId="2E035014" w14:textId="77777777" w:rsidR="00A561D5" w:rsidRPr="00A561D5" w:rsidRDefault="00A561D5" w:rsidP="00A561D5">
            <w:pPr>
              <w:jc w:val="both"/>
              <w:rPr>
                <w:rFonts w:eastAsia="Arial" w:cs="Arial"/>
                <w:b/>
                <w:color w:val="000000"/>
                <w:kern w:val="1"/>
                <w:lang w:eastAsia="hi-IN" w:bidi="hi-IN"/>
              </w:rPr>
            </w:pPr>
            <w:r>
              <w:rPr>
                <w:rFonts w:eastAsia="Arial" w:cs="Arial"/>
                <w:b/>
                <w:color w:val="000000"/>
                <w:kern w:val="1"/>
                <w:lang w:eastAsia="hi-IN" w:bidi="hi-IN"/>
              </w:rPr>
              <w:lastRenderedPageBreak/>
              <w:t>T</w:t>
            </w:r>
            <w:r w:rsidRPr="00A561D5">
              <w:rPr>
                <w:rFonts w:eastAsia="Arial" w:cs="Arial"/>
                <w:b/>
                <w:color w:val="000000"/>
                <w:kern w:val="1"/>
                <w:lang w:eastAsia="hi-IN" w:bidi="hi-IN"/>
              </w:rPr>
              <w:t>iskárna</w:t>
            </w:r>
          </w:p>
        </w:tc>
        <w:tc>
          <w:tcPr>
            <w:tcW w:w="1701" w:type="dxa"/>
          </w:tcPr>
          <w:p w14:paraId="5023E655" w14:textId="77777777" w:rsidR="00A561D5" w:rsidRPr="00646BA5" w:rsidRDefault="00A561D5" w:rsidP="00646BA5">
            <w:pPr>
              <w:jc w:val="both"/>
              <w:rPr>
                <w:rFonts w:eastAsia="Arial" w:cs="Arial"/>
                <w:color w:val="000000"/>
                <w:kern w:val="1"/>
                <w:lang w:eastAsia="hi-IN" w:bidi="hi-IN"/>
              </w:rPr>
            </w:pPr>
          </w:p>
        </w:tc>
        <w:tc>
          <w:tcPr>
            <w:tcW w:w="3084" w:type="dxa"/>
          </w:tcPr>
          <w:p w14:paraId="0C4835A8" w14:textId="77777777" w:rsidR="00A561D5" w:rsidRPr="00646BA5" w:rsidRDefault="00A561D5" w:rsidP="00646BA5">
            <w:pPr>
              <w:jc w:val="both"/>
              <w:rPr>
                <w:rFonts w:eastAsia="Arial" w:cs="Arial"/>
                <w:color w:val="000000"/>
                <w:kern w:val="1"/>
                <w:lang w:eastAsia="hi-IN" w:bidi="hi-IN"/>
              </w:rPr>
            </w:pPr>
          </w:p>
        </w:tc>
      </w:tr>
      <w:tr w:rsidR="00A561D5" w:rsidRPr="00646BA5" w14:paraId="589DC11F" w14:textId="77777777" w:rsidTr="006D5184">
        <w:tc>
          <w:tcPr>
            <w:tcW w:w="4503" w:type="dxa"/>
          </w:tcPr>
          <w:p w14:paraId="1506B4A3" w14:textId="77777777" w:rsidR="00A561D5" w:rsidRPr="00A561D5" w:rsidRDefault="00A561D5" w:rsidP="00A561D5">
            <w:pPr>
              <w:pStyle w:val="Odstavecseseznamem"/>
              <w:numPr>
                <w:ilvl w:val="0"/>
                <w:numId w:val="4"/>
              </w:numPr>
            </w:pPr>
            <w:r w:rsidRPr="001D5765">
              <w:t>Barevná laserová síťová</w:t>
            </w:r>
            <w:r>
              <w:t xml:space="preserve"> duplexní</w:t>
            </w:r>
            <w:r w:rsidRPr="001D5765">
              <w:t xml:space="preserve"> tiskárna</w:t>
            </w:r>
            <w:r>
              <w:t>:</w:t>
            </w:r>
          </w:p>
        </w:tc>
        <w:tc>
          <w:tcPr>
            <w:tcW w:w="1701" w:type="dxa"/>
          </w:tcPr>
          <w:p w14:paraId="3D4C8105" w14:textId="77777777" w:rsidR="00E468D4" w:rsidRDefault="00E468D4" w:rsidP="00E468D4">
            <w:pPr>
              <w:jc w:val="both"/>
              <w:rPr>
                <w:rFonts w:eastAsia="Arial" w:cs="Arial"/>
                <w:color w:val="000000"/>
                <w:kern w:val="1"/>
                <w:lang w:eastAsia="hi-IN" w:bidi="hi-IN"/>
              </w:rPr>
            </w:pPr>
            <w:r>
              <w:rPr>
                <w:rFonts w:eastAsia="Arial" w:cs="Arial"/>
                <w:color w:val="000000"/>
                <w:kern w:val="1"/>
                <w:lang w:eastAsia="hi-IN" w:bidi="hi-IN"/>
              </w:rPr>
              <w:t>ANO,</w:t>
            </w:r>
          </w:p>
          <w:p w14:paraId="3AFE724F" w14:textId="77777777" w:rsidR="00A561D5" w:rsidRPr="00646BA5" w:rsidRDefault="00E468D4" w:rsidP="00E468D4">
            <w:pPr>
              <w:jc w:val="both"/>
              <w:rPr>
                <w:rFonts w:eastAsia="Arial" w:cs="Arial"/>
                <w:color w:val="000000"/>
                <w:kern w:val="1"/>
                <w:lang w:eastAsia="hi-IN" w:bidi="hi-IN"/>
              </w:rPr>
            </w:pPr>
            <w:r>
              <w:rPr>
                <w:rFonts w:eastAsia="Arial" w:cs="Arial"/>
                <w:color w:val="000000"/>
                <w:kern w:val="1"/>
                <w:lang w:eastAsia="hi-IN" w:bidi="hi-IN"/>
              </w:rPr>
              <w:t>hodnocený NE</w:t>
            </w:r>
          </w:p>
        </w:tc>
        <w:tc>
          <w:tcPr>
            <w:tcW w:w="3084" w:type="dxa"/>
          </w:tcPr>
          <w:p w14:paraId="4E742434" w14:textId="77777777" w:rsidR="00A561D5" w:rsidRPr="00646BA5" w:rsidRDefault="00A561D5" w:rsidP="00646BA5">
            <w:pPr>
              <w:jc w:val="both"/>
              <w:rPr>
                <w:rFonts w:eastAsia="Arial" w:cs="Arial"/>
                <w:color w:val="000000"/>
                <w:kern w:val="1"/>
                <w:lang w:eastAsia="hi-IN" w:bidi="hi-IN"/>
              </w:rPr>
            </w:pPr>
          </w:p>
        </w:tc>
      </w:tr>
      <w:tr w:rsidR="00A561D5" w:rsidRPr="00646BA5" w14:paraId="71E093A5" w14:textId="77777777" w:rsidTr="006D5184">
        <w:tc>
          <w:tcPr>
            <w:tcW w:w="4503" w:type="dxa"/>
          </w:tcPr>
          <w:p w14:paraId="3706A11F" w14:textId="77777777" w:rsidR="00A561D5" w:rsidRPr="00646BA5" w:rsidRDefault="00A561D5" w:rsidP="00646BA5">
            <w:pPr>
              <w:pStyle w:val="Odstavecseseznamem"/>
              <w:numPr>
                <w:ilvl w:val="0"/>
                <w:numId w:val="4"/>
              </w:numPr>
              <w:jc w:val="both"/>
              <w:rPr>
                <w:rFonts w:eastAsia="Arial" w:cs="Arial"/>
                <w:color w:val="000000"/>
                <w:kern w:val="1"/>
                <w:lang w:eastAsia="hi-IN" w:bidi="hi-IN"/>
              </w:rPr>
            </w:pPr>
            <w:r>
              <w:t xml:space="preserve">Rychlost tisku min 27 </w:t>
            </w:r>
            <w:proofErr w:type="spellStart"/>
            <w:r>
              <w:t>str</w:t>
            </w:r>
            <w:proofErr w:type="spellEnd"/>
            <w:r>
              <w:t>/min</w:t>
            </w:r>
          </w:p>
        </w:tc>
        <w:tc>
          <w:tcPr>
            <w:tcW w:w="1701" w:type="dxa"/>
          </w:tcPr>
          <w:p w14:paraId="145FFA75" w14:textId="77777777" w:rsidR="00E468D4" w:rsidRDefault="00E468D4" w:rsidP="00E468D4">
            <w:pPr>
              <w:jc w:val="both"/>
              <w:rPr>
                <w:rFonts w:eastAsia="Arial" w:cs="Arial"/>
                <w:color w:val="000000"/>
                <w:kern w:val="1"/>
                <w:lang w:eastAsia="hi-IN" w:bidi="hi-IN"/>
              </w:rPr>
            </w:pPr>
            <w:r>
              <w:rPr>
                <w:rFonts w:eastAsia="Arial" w:cs="Arial"/>
                <w:color w:val="000000"/>
                <w:kern w:val="1"/>
                <w:lang w:eastAsia="hi-IN" w:bidi="hi-IN"/>
              </w:rPr>
              <w:t>ANO,</w:t>
            </w:r>
          </w:p>
          <w:p w14:paraId="411805F6" w14:textId="77777777" w:rsidR="00A561D5" w:rsidRPr="00646BA5" w:rsidRDefault="00E468D4" w:rsidP="00E468D4">
            <w:pPr>
              <w:jc w:val="both"/>
              <w:rPr>
                <w:rFonts w:eastAsia="Arial" w:cs="Arial"/>
                <w:color w:val="000000"/>
                <w:kern w:val="1"/>
                <w:lang w:eastAsia="hi-IN" w:bidi="hi-IN"/>
              </w:rPr>
            </w:pPr>
            <w:r>
              <w:rPr>
                <w:rFonts w:eastAsia="Arial" w:cs="Arial"/>
                <w:color w:val="000000"/>
                <w:kern w:val="1"/>
                <w:lang w:eastAsia="hi-IN" w:bidi="hi-IN"/>
              </w:rPr>
              <w:t>hodnocený NE</w:t>
            </w:r>
          </w:p>
        </w:tc>
        <w:tc>
          <w:tcPr>
            <w:tcW w:w="3084" w:type="dxa"/>
          </w:tcPr>
          <w:p w14:paraId="51A995B1" w14:textId="77777777" w:rsidR="00A561D5" w:rsidRPr="00646BA5" w:rsidRDefault="00A561D5" w:rsidP="00646BA5">
            <w:pPr>
              <w:jc w:val="both"/>
              <w:rPr>
                <w:rFonts w:eastAsia="Arial" w:cs="Arial"/>
                <w:color w:val="000000"/>
                <w:kern w:val="1"/>
                <w:lang w:eastAsia="hi-IN" w:bidi="hi-IN"/>
              </w:rPr>
            </w:pPr>
          </w:p>
        </w:tc>
      </w:tr>
      <w:tr w:rsidR="00A561D5" w:rsidRPr="00A561D5" w14:paraId="7178D16C" w14:textId="77777777" w:rsidTr="006D5184">
        <w:trPr>
          <w:trHeight w:val="276"/>
        </w:trPr>
        <w:tc>
          <w:tcPr>
            <w:tcW w:w="4503" w:type="dxa"/>
            <w:shd w:val="clear" w:color="auto" w:fill="auto"/>
          </w:tcPr>
          <w:p w14:paraId="4F8D13CE" w14:textId="77777777" w:rsidR="00A561D5" w:rsidRPr="00A561D5" w:rsidRDefault="00A561D5" w:rsidP="00A561D5">
            <w:pPr>
              <w:pStyle w:val="Odstavecseseznamem"/>
              <w:numPr>
                <w:ilvl w:val="0"/>
                <w:numId w:val="4"/>
              </w:numPr>
              <w:jc w:val="both"/>
            </w:pPr>
            <w:r>
              <w:t>Zásobník minimálně na 250 papírů</w:t>
            </w:r>
          </w:p>
        </w:tc>
        <w:tc>
          <w:tcPr>
            <w:tcW w:w="1701" w:type="dxa"/>
          </w:tcPr>
          <w:p w14:paraId="723DB135" w14:textId="77777777" w:rsidR="00E468D4" w:rsidRDefault="00E468D4" w:rsidP="00E468D4">
            <w:pPr>
              <w:jc w:val="both"/>
              <w:rPr>
                <w:rFonts w:eastAsia="Arial" w:cs="Arial"/>
                <w:color w:val="000000"/>
                <w:kern w:val="1"/>
                <w:lang w:eastAsia="hi-IN" w:bidi="hi-IN"/>
              </w:rPr>
            </w:pPr>
            <w:r>
              <w:rPr>
                <w:rFonts w:eastAsia="Arial" w:cs="Arial"/>
                <w:color w:val="000000"/>
                <w:kern w:val="1"/>
                <w:lang w:eastAsia="hi-IN" w:bidi="hi-IN"/>
              </w:rPr>
              <w:t>ANO,</w:t>
            </w:r>
          </w:p>
          <w:p w14:paraId="43C42342" w14:textId="77777777" w:rsidR="00A561D5" w:rsidRPr="00A561D5" w:rsidRDefault="00E468D4" w:rsidP="00E468D4">
            <w:pPr>
              <w:jc w:val="both"/>
              <w:rPr>
                <w:rFonts w:eastAsia="Arial" w:cs="Arial"/>
                <w:color w:val="000000"/>
                <w:kern w:val="1"/>
                <w:lang w:eastAsia="hi-IN" w:bidi="hi-IN"/>
              </w:rPr>
            </w:pPr>
            <w:r>
              <w:rPr>
                <w:rFonts w:eastAsia="Arial" w:cs="Arial"/>
                <w:color w:val="000000"/>
                <w:kern w:val="1"/>
                <w:lang w:eastAsia="hi-IN" w:bidi="hi-IN"/>
              </w:rPr>
              <w:t>hodnocený NE</w:t>
            </w:r>
          </w:p>
        </w:tc>
        <w:tc>
          <w:tcPr>
            <w:tcW w:w="3084" w:type="dxa"/>
            <w:shd w:val="clear" w:color="auto" w:fill="auto"/>
          </w:tcPr>
          <w:p w14:paraId="56896F1F" w14:textId="77777777" w:rsidR="00A561D5" w:rsidRPr="00A561D5" w:rsidRDefault="00A561D5" w:rsidP="00646BA5">
            <w:pPr>
              <w:jc w:val="both"/>
              <w:rPr>
                <w:rFonts w:eastAsia="Arial" w:cs="Arial"/>
                <w:color w:val="000000"/>
                <w:kern w:val="1"/>
                <w:lang w:eastAsia="hi-IN" w:bidi="hi-IN"/>
              </w:rPr>
            </w:pPr>
          </w:p>
        </w:tc>
      </w:tr>
      <w:tr w:rsidR="00A561D5" w:rsidRPr="00646BA5" w14:paraId="03E18520" w14:textId="77777777" w:rsidTr="006D5184">
        <w:tc>
          <w:tcPr>
            <w:tcW w:w="4503" w:type="dxa"/>
          </w:tcPr>
          <w:p w14:paraId="43072248" w14:textId="77777777" w:rsidR="00A561D5" w:rsidRPr="00A561D5" w:rsidRDefault="00A561D5" w:rsidP="00A561D5">
            <w:pPr>
              <w:pStyle w:val="Odstavecseseznamem"/>
              <w:numPr>
                <w:ilvl w:val="0"/>
                <w:numId w:val="4"/>
              </w:numPr>
              <w:jc w:val="both"/>
            </w:pPr>
            <w:r>
              <w:t>Formát A4</w:t>
            </w:r>
          </w:p>
        </w:tc>
        <w:tc>
          <w:tcPr>
            <w:tcW w:w="1701" w:type="dxa"/>
          </w:tcPr>
          <w:p w14:paraId="03BAFC5A" w14:textId="77777777" w:rsidR="00E468D4" w:rsidRDefault="00E468D4" w:rsidP="00E468D4">
            <w:pPr>
              <w:jc w:val="both"/>
              <w:rPr>
                <w:rFonts w:eastAsia="Arial" w:cs="Arial"/>
                <w:color w:val="000000"/>
                <w:kern w:val="1"/>
                <w:lang w:eastAsia="hi-IN" w:bidi="hi-IN"/>
              </w:rPr>
            </w:pPr>
            <w:r>
              <w:rPr>
                <w:rFonts w:eastAsia="Arial" w:cs="Arial"/>
                <w:color w:val="000000"/>
                <w:kern w:val="1"/>
                <w:lang w:eastAsia="hi-IN" w:bidi="hi-IN"/>
              </w:rPr>
              <w:t>ANO,</w:t>
            </w:r>
          </w:p>
          <w:p w14:paraId="376FB428" w14:textId="77777777" w:rsidR="00A561D5" w:rsidRPr="00646BA5" w:rsidRDefault="00E468D4" w:rsidP="00E468D4">
            <w:pPr>
              <w:jc w:val="both"/>
              <w:rPr>
                <w:rFonts w:eastAsia="Arial" w:cs="Arial"/>
                <w:color w:val="000000"/>
                <w:kern w:val="1"/>
                <w:lang w:eastAsia="hi-IN" w:bidi="hi-IN"/>
              </w:rPr>
            </w:pPr>
            <w:r>
              <w:rPr>
                <w:rFonts w:eastAsia="Arial" w:cs="Arial"/>
                <w:color w:val="000000"/>
                <w:kern w:val="1"/>
                <w:lang w:eastAsia="hi-IN" w:bidi="hi-IN"/>
              </w:rPr>
              <w:t>hodnocený NE</w:t>
            </w:r>
          </w:p>
        </w:tc>
        <w:tc>
          <w:tcPr>
            <w:tcW w:w="3084" w:type="dxa"/>
          </w:tcPr>
          <w:p w14:paraId="535F237E" w14:textId="77777777" w:rsidR="00A561D5" w:rsidRPr="00646BA5" w:rsidRDefault="00A561D5" w:rsidP="00646BA5">
            <w:pPr>
              <w:jc w:val="both"/>
              <w:rPr>
                <w:rFonts w:eastAsia="Arial" w:cs="Arial"/>
                <w:color w:val="000000"/>
                <w:kern w:val="1"/>
                <w:lang w:eastAsia="hi-IN" w:bidi="hi-IN"/>
              </w:rPr>
            </w:pPr>
          </w:p>
        </w:tc>
      </w:tr>
      <w:tr w:rsidR="00A561D5" w:rsidRPr="00646BA5" w14:paraId="239EEA3F" w14:textId="77777777" w:rsidTr="006D5184">
        <w:tc>
          <w:tcPr>
            <w:tcW w:w="4503" w:type="dxa"/>
          </w:tcPr>
          <w:p w14:paraId="7DBCC2C3" w14:textId="77777777" w:rsidR="00A561D5" w:rsidRPr="00A561D5" w:rsidRDefault="00A561D5" w:rsidP="00A561D5">
            <w:pPr>
              <w:pStyle w:val="Odstavecseseznamem"/>
              <w:numPr>
                <w:ilvl w:val="0"/>
                <w:numId w:val="4"/>
              </w:numPr>
              <w:jc w:val="both"/>
            </w:pPr>
            <w:r>
              <w:t>Tiskové rozlišení minimálně 600 x 600 DPI</w:t>
            </w:r>
          </w:p>
        </w:tc>
        <w:tc>
          <w:tcPr>
            <w:tcW w:w="1701" w:type="dxa"/>
          </w:tcPr>
          <w:p w14:paraId="4D889E23" w14:textId="77777777" w:rsidR="00E468D4" w:rsidRDefault="00E468D4" w:rsidP="00E468D4">
            <w:pPr>
              <w:jc w:val="both"/>
              <w:rPr>
                <w:rFonts w:eastAsia="Arial" w:cs="Arial"/>
                <w:color w:val="000000"/>
                <w:kern w:val="1"/>
                <w:lang w:eastAsia="hi-IN" w:bidi="hi-IN"/>
              </w:rPr>
            </w:pPr>
            <w:r>
              <w:rPr>
                <w:rFonts w:eastAsia="Arial" w:cs="Arial"/>
                <w:color w:val="000000"/>
                <w:kern w:val="1"/>
                <w:lang w:eastAsia="hi-IN" w:bidi="hi-IN"/>
              </w:rPr>
              <w:t>ANO,</w:t>
            </w:r>
          </w:p>
          <w:p w14:paraId="0D2782C1" w14:textId="77777777" w:rsidR="00A561D5" w:rsidRPr="00646BA5" w:rsidRDefault="00E468D4" w:rsidP="00E468D4">
            <w:pPr>
              <w:jc w:val="both"/>
              <w:rPr>
                <w:rFonts w:eastAsia="Arial" w:cs="Arial"/>
                <w:color w:val="000000"/>
                <w:kern w:val="1"/>
                <w:lang w:eastAsia="hi-IN" w:bidi="hi-IN"/>
              </w:rPr>
            </w:pPr>
            <w:r>
              <w:rPr>
                <w:rFonts w:eastAsia="Arial" w:cs="Arial"/>
                <w:color w:val="000000"/>
                <w:kern w:val="1"/>
                <w:lang w:eastAsia="hi-IN" w:bidi="hi-IN"/>
              </w:rPr>
              <w:t>hodnocený NE</w:t>
            </w:r>
          </w:p>
        </w:tc>
        <w:tc>
          <w:tcPr>
            <w:tcW w:w="3084" w:type="dxa"/>
          </w:tcPr>
          <w:p w14:paraId="3FCFD804" w14:textId="77777777" w:rsidR="00A561D5" w:rsidRPr="00646BA5" w:rsidRDefault="00A561D5" w:rsidP="00646BA5">
            <w:pPr>
              <w:jc w:val="both"/>
              <w:rPr>
                <w:rFonts w:eastAsia="Arial" w:cs="Arial"/>
                <w:color w:val="000000"/>
                <w:kern w:val="1"/>
                <w:lang w:eastAsia="hi-IN" w:bidi="hi-IN"/>
              </w:rPr>
            </w:pPr>
          </w:p>
        </w:tc>
      </w:tr>
      <w:tr w:rsidR="00A561D5" w:rsidRPr="00646BA5" w14:paraId="5FD1CCC3" w14:textId="77777777" w:rsidTr="006D5184">
        <w:tc>
          <w:tcPr>
            <w:tcW w:w="4503" w:type="dxa"/>
            <w:shd w:val="clear" w:color="auto" w:fill="FFFF00"/>
          </w:tcPr>
          <w:p w14:paraId="228D2FBB" w14:textId="77777777" w:rsidR="00A561D5" w:rsidRPr="00A561D5" w:rsidRDefault="00A561D5" w:rsidP="00A561D5">
            <w:pPr>
              <w:jc w:val="both"/>
              <w:rPr>
                <w:rFonts w:eastAsia="Arial" w:cs="Arial"/>
                <w:b/>
                <w:color w:val="000000"/>
                <w:kern w:val="1"/>
                <w:lang w:eastAsia="hi-IN" w:bidi="hi-IN"/>
              </w:rPr>
            </w:pPr>
            <w:r w:rsidRPr="00A561D5">
              <w:rPr>
                <w:rFonts w:eastAsia="Arial" w:cs="Arial"/>
                <w:b/>
                <w:color w:val="000000"/>
                <w:kern w:val="1"/>
                <w:lang w:eastAsia="hi-IN" w:bidi="hi-IN"/>
              </w:rPr>
              <w:t>SPECT</w:t>
            </w:r>
          </w:p>
        </w:tc>
        <w:tc>
          <w:tcPr>
            <w:tcW w:w="1701" w:type="dxa"/>
          </w:tcPr>
          <w:p w14:paraId="1D6CDF4B" w14:textId="77777777" w:rsidR="00A561D5" w:rsidRPr="00646BA5" w:rsidRDefault="00A561D5" w:rsidP="00646BA5">
            <w:pPr>
              <w:jc w:val="both"/>
              <w:rPr>
                <w:rFonts w:eastAsia="Arial" w:cs="Arial"/>
                <w:color w:val="000000"/>
                <w:kern w:val="1"/>
                <w:lang w:eastAsia="hi-IN" w:bidi="hi-IN"/>
              </w:rPr>
            </w:pPr>
          </w:p>
        </w:tc>
        <w:tc>
          <w:tcPr>
            <w:tcW w:w="3084" w:type="dxa"/>
          </w:tcPr>
          <w:p w14:paraId="74BF0939" w14:textId="77777777" w:rsidR="00A561D5" w:rsidRPr="00646BA5" w:rsidRDefault="00A561D5" w:rsidP="00646BA5">
            <w:pPr>
              <w:jc w:val="both"/>
              <w:rPr>
                <w:rFonts w:eastAsia="Arial" w:cs="Arial"/>
                <w:color w:val="000000"/>
                <w:kern w:val="1"/>
                <w:lang w:eastAsia="hi-IN" w:bidi="hi-IN"/>
              </w:rPr>
            </w:pPr>
          </w:p>
        </w:tc>
      </w:tr>
      <w:tr w:rsidR="00A561D5" w:rsidRPr="00646BA5" w14:paraId="46806903" w14:textId="77777777" w:rsidTr="006D5184">
        <w:tc>
          <w:tcPr>
            <w:tcW w:w="4503" w:type="dxa"/>
          </w:tcPr>
          <w:p w14:paraId="0EA934D4" w14:textId="77777777" w:rsidR="00A561D5" w:rsidRPr="00D50590" w:rsidRDefault="00A561D5" w:rsidP="00A561D5">
            <w:pPr>
              <w:pStyle w:val="Odstavecseseznamem"/>
              <w:numPr>
                <w:ilvl w:val="0"/>
                <w:numId w:val="9"/>
              </w:numPr>
            </w:pPr>
            <w:r w:rsidRPr="00D50590">
              <w:t>Víceúčelový 2 - detektorový přístroj, umožňující tomografické (SPECT) a celotělové vyšetření</w:t>
            </w:r>
          </w:p>
        </w:tc>
        <w:tc>
          <w:tcPr>
            <w:tcW w:w="1701" w:type="dxa"/>
          </w:tcPr>
          <w:p w14:paraId="0C5C5048" w14:textId="77777777" w:rsidR="00E468D4" w:rsidRDefault="00E468D4" w:rsidP="00E468D4">
            <w:pPr>
              <w:jc w:val="both"/>
              <w:rPr>
                <w:rFonts w:eastAsia="Arial" w:cs="Arial"/>
                <w:color w:val="000000"/>
                <w:kern w:val="1"/>
                <w:lang w:eastAsia="hi-IN" w:bidi="hi-IN"/>
              </w:rPr>
            </w:pPr>
            <w:r>
              <w:rPr>
                <w:rFonts w:eastAsia="Arial" w:cs="Arial"/>
                <w:color w:val="000000"/>
                <w:kern w:val="1"/>
                <w:lang w:eastAsia="hi-IN" w:bidi="hi-IN"/>
              </w:rPr>
              <w:t>ANO,</w:t>
            </w:r>
          </w:p>
          <w:p w14:paraId="4C809486" w14:textId="77777777" w:rsidR="00A561D5" w:rsidRPr="00646BA5" w:rsidRDefault="00E468D4" w:rsidP="00E468D4">
            <w:pPr>
              <w:jc w:val="both"/>
              <w:rPr>
                <w:rFonts w:eastAsia="Arial" w:cs="Arial"/>
                <w:color w:val="000000"/>
                <w:kern w:val="1"/>
                <w:lang w:eastAsia="hi-IN" w:bidi="hi-IN"/>
              </w:rPr>
            </w:pPr>
            <w:r>
              <w:rPr>
                <w:rFonts w:eastAsia="Arial" w:cs="Arial"/>
                <w:color w:val="000000"/>
                <w:kern w:val="1"/>
                <w:lang w:eastAsia="hi-IN" w:bidi="hi-IN"/>
              </w:rPr>
              <w:t>hodnocený NE</w:t>
            </w:r>
          </w:p>
        </w:tc>
        <w:tc>
          <w:tcPr>
            <w:tcW w:w="3084" w:type="dxa"/>
          </w:tcPr>
          <w:p w14:paraId="7BCEC59F" w14:textId="77777777" w:rsidR="00A561D5" w:rsidRPr="00646BA5" w:rsidRDefault="00A561D5" w:rsidP="00646BA5">
            <w:pPr>
              <w:jc w:val="both"/>
              <w:rPr>
                <w:rFonts w:eastAsia="Arial" w:cs="Arial"/>
                <w:color w:val="000000"/>
                <w:kern w:val="1"/>
                <w:lang w:eastAsia="hi-IN" w:bidi="hi-IN"/>
              </w:rPr>
            </w:pPr>
          </w:p>
        </w:tc>
      </w:tr>
      <w:tr w:rsidR="00A561D5" w:rsidRPr="00646BA5" w14:paraId="0F73C624" w14:textId="77777777" w:rsidTr="006D5184">
        <w:tc>
          <w:tcPr>
            <w:tcW w:w="4503" w:type="dxa"/>
          </w:tcPr>
          <w:p w14:paraId="4749627E" w14:textId="77777777" w:rsidR="00A561D5" w:rsidRPr="00D50590" w:rsidRDefault="00A561D5" w:rsidP="00A561D5">
            <w:pPr>
              <w:pStyle w:val="Odstavecseseznamem"/>
              <w:numPr>
                <w:ilvl w:val="0"/>
                <w:numId w:val="9"/>
              </w:numPr>
            </w:pPr>
            <w:r w:rsidRPr="00D50590">
              <w:t>Detektory s vysokým rozlišením</w:t>
            </w:r>
          </w:p>
        </w:tc>
        <w:tc>
          <w:tcPr>
            <w:tcW w:w="1701" w:type="dxa"/>
          </w:tcPr>
          <w:p w14:paraId="655463C6" w14:textId="77777777" w:rsidR="00E468D4" w:rsidRDefault="00E468D4" w:rsidP="00E468D4">
            <w:pPr>
              <w:jc w:val="both"/>
              <w:rPr>
                <w:rFonts w:eastAsia="Arial" w:cs="Arial"/>
                <w:color w:val="000000"/>
                <w:kern w:val="1"/>
                <w:lang w:eastAsia="hi-IN" w:bidi="hi-IN"/>
              </w:rPr>
            </w:pPr>
            <w:r>
              <w:rPr>
                <w:rFonts w:eastAsia="Arial" w:cs="Arial"/>
                <w:color w:val="000000"/>
                <w:kern w:val="1"/>
                <w:lang w:eastAsia="hi-IN" w:bidi="hi-IN"/>
              </w:rPr>
              <w:t>ANO,</w:t>
            </w:r>
          </w:p>
          <w:p w14:paraId="71848143" w14:textId="77777777" w:rsidR="00A561D5" w:rsidRPr="00646BA5" w:rsidRDefault="00E468D4" w:rsidP="00E468D4">
            <w:pPr>
              <w:jc w:val="both"/>
              <w:rPr>
                <w:rFonts w:eastAsia="Arial" w:cs="Arial"/>
                <w:color w:val="000000"/>
                <w:kern w:val="1"/>
                <w:lang w:eastAsia="hi-IN" w:bidi="hi-IN"/>
              </w:rPr>
            </w:pPr>
            <w:r>
              <w:rPr>
                <w:rFonts w:eastAsia="Arial" w:cs="Arial"/>
                <w:color w:val="000000"/>
                <w:kern w:val="1"/>
                <w:lang w:eastAsia="hi-IN" w:bidi="hi-IN"/>
              </w:rPr>
              <w:t>hodnocený NE</w:t>
            </w:r>
          </w:p>
        </w:tc>
        <w:tc>
          <w:tcPr>
            <w:tcW w:w="3084" w:type="dxa"/>
          </w:tcPr>
          <w:p w14:paraId="035FDB7C" w14:textId="77777777" w:rsidR="00A561D5" w:rsidRPr="00646BA5" w:rsidRDefault="00A561D5" w:rsidP="00646BA5">
            <w:pPr>
              <w:jc w:val="both"/>
              <w:rPr>
                <w:rFonts w:eastAsia="Arial" w:cs="Arial"/>
                <w:color w:val="000000"/>
                <w:kern w:val="1"/>
                <w:lang w:eastAsia="hi-IN" w:bidi="hi-IN"/>
              </w:rPr>
            </w:pPr>
          </w:p>
        </w:tc>
      </w:tr>
      <w:tr w:rsidR="00E25ECC" w:rsidRPr="00646BA5" w14:paraId="10BE7F3E" w14:textId="77777777" w:rsidTr="006D5184">
        <w:trPr>
          <w:trHeight w:val="1343"/>
        </w:trPr>
        <w:tc>
          <w:tcPr>
            <w:tcW w:w="4503" w:type="dxa"/>
          </w:tcPr>
          <w:p w14:paraId="67851F5A" w14:textId="77777777" w:rsidR="00E25ECC" w:rsidRPr="00D50590" w:rsidRDefault="00E25ECC" w:rsidP="00A561D5">
            <w:pPr>
              <w:pStyle w:val="Odstavecseseznamem"/>
              <w:numPr>
                <w:ilvl w:val="0"/>
                <w:numId w:val="9"/>
              </w:numPr>
            </w:pPr>
            <w:r w:rsidRPr="00D50590">
              <w:t>Kolimátory:</w:t>
            </w:r>
          </w:p>
          <w:p w14:paraId="7910BC73" w14:textId="77777777" w:rsidR="00E25ECC" w:rsidRPr="00D50590" w:rsidRDefault="00E25ECC" w:rsidP="00A561D5">
            <w:pPr>
              <w:pStyle w:val="Odstavecseseznamem"/>
              <w:numPr>
                <w:ilvl w:val="1"/>
                <w:numId w:val="9"/>
              </w:numPr>
            </w:pPr>
            <w:r w:rsidRPr="00D50590">
              <w:t>nízkoenergetické s vysokým rozlišením (LEHR)</w:t>
            </w:r>
          </w:p>
          <w:p w14:paraId="121A722E" w14:textId="77777777" w:rsidR="00E25ECC" w:rsidRPr="00D50590" w:rsidRDefault="00E25ECC" w:rsidP="00A561D5">
            <w:pPr>
              <w:pStyle w:val="Odstavecseseznamem"/>
              <w:numPr>
                <w:ilvl w:val="1"/>
                <w:numId w:val="9"/>
              </w:numPr>
            </w:pPr>
            <w:r w:rsidRPr="00D50590">
              <w:t>pro střední energie všeobecné použití (MEGP)</w:t>
            </w:r>
          </w:p>
        </w:tc>
        <w:tc>
          <w:tcPr>
            <w:tcW w:w="1701" w:type="dxa"/>
          </w:tcPr>
          <w:p w14:paraId="1B9AFF7E" w14:textId="77777777" w:rsidR="00E468D4" w:rsidRDefault="00E468D4" w:rsidP="00E468D4">
            <w:pPr>
              <w:jc w:val="both"/>
              <w:rPr>
                <w:rFonts w:eastAsia="Arial" w:cs="Arial"/>
                <w:color w:val="000000"/>
                <w:kern w:val="1"/>
                <w:lang w:eastAsia="hi-IN" w:bidi="hi-IN"/>
              </w:rPr>
            </w:pPr>
            <w:r>
              <w:rPr>
                <w:rFonts w:eastAsia="Arial" w:cs="Arial"/>
                <w:color w:val="000000"/>
                <w:kern w:val="1"/>
                <w:lang w:eastAsia="hi-IN" w:bidi="hi-IN"/>
              </w:rPr>
              <w:t>ANO,</w:t>
            </w:r>
          </w:p>
          <w:p w14:paraId="244841C4" w14:textId="77777777" w:rsidR="00E25ECC" w:rsidRPr="00646BA5" w:rsidRDefault="00E468D4" w:rsidP="00E468D4">
            <w:pPr>
              <w:jc w:val="both"/>
              <w:rPr>
                <w:rFonts w:eastAsia="Arial" w:cs="Arial"/>
                <w:color w:val="000000"/>
                <w:kern w:val="1"/>
                <w:lang w:eastAsia="hi-IN" w:bidi="hi-IN"/>
              </w:rPr>
            </w:pPr>
            <w:r>
              <w:rPr>
                <w:rFonts w:eastAsia="Arial" w:cs="Arial"/>
                <w:color w:val="000000"/>
                <w:kern w:val="1"/>
                <w:lang w:eastAsia="hi-IN" w:bidi="hi-IN"/>
              </w:rPr>
              <w:t>hodnocený NE</w:t>
            </w:r>
          </w:p>
        </w:tc>
        <w:tc>
          <w:tcPr>
            <w:tcW w:w="3084" w:type="dxa"/>
          </w:tcPr>
          <w:p w14:paraId="030FD080" w14:textId="77777777" w:rsidR="00E25ECC" w:rsidRPr="00646BA5" w:rsidRDefault="00E25ECC" w:rsidP="00646BA5">
            <w:pPr>
              <w:jc w:val="both"/>
              <w:rPr>
                <w:rFonts w:eastAsia="Arial" w:cs="Arial"/>
                <w:color w:val="000000"/>
                <w:kern w:val="1"/>
                <w:lang w:eastAsia="hi-IN" w:bidi="hi-IN"/>
              </w:rPr>
            </w:pPr>
          </w:p>
        </w:tc>
      </w:tr>
      <w:tr w:rsidR="00A561D5" w:rsidRPr="00646BA5" w14:paraId="1CC9EC08" w14:textId="77777777" w:rsidTr="006D5184">
        <w:tc>
          <w:tcPr>
            <w:tcW w:w="4503" w:type="dxa"/>
          </w:tcPr>
          <w:p w14:paraId="77241E9A" w14:textId="77777777" w:rsidR="00A561D5" w:rsidRPr="00D50590" w:rsidRDefault="00A561D5" w:rsidP="00A561D5">
            <w:pPr>
              <w:pStyle w:val="Odstavecseseznamem"/>
              <w:numPr>
                <w:ilvl w:val="0"/>
                <w:numId w:val="9"/>
              </w:numPr>
            </w:pPr>
            <w:r w:rsidRPr="00D50590">
              <w:t>Maximální vzdálenost mezi detektory s kolimátory LEHR ≥ 700 mm</w:t>
            </w:r>
          </w:p>
        </w:tc>
        <w:tc>
          <w:tcPr>
            <w:tcW w:w="1701" w:type="dxa"/>
          </w:tcPr>
          <w:p w14:paraId="3FB6E9D0" w14:textId="77777777" w:rsidR="00E468D4" w:rsidRDefault="00E468D4" w:rsidP="00E468D4">
            <w:pPr>
              <w:jc w:val="both"/>
              <w:rPr>
                <w:rFonts w:eastAsia="Arial" w:cs="Arial"/>
                <w:color w:val="000000"/>
                <w:kern w:val="1"/>
                <w:lang w:eastAsia="hi-IN" w:bidi="hi-IN"/>
              </w:rPr>
            </w:pPr>
            <w:r>
              <w:rPr>
                <w:rFonts w:eastAsia="Arial" w:cs="Arial"/>
                <w:color w:val="000000"/>
                <w:kern w:val="1"/>
                <w:lang w:eastAsia="hi-IN" w:bidi="hi-IN"/>
              </w:rPr>
              <w:t>ANO,</w:t>
            </w:r>
          </w:p>
          <w:p w14:paraId="6734B1BE" w14:textId="77777777" w:rsidR="00A561D5" w:rsidRPr="00646BA5" w:rsidRDefault="00E468D4" w:rsidP="00E468D4">
            <w:pPr>
              <w:jc w:val="both"/>
              <w:rPr>
                <w:rFonts w:eastAsia="Arial" w:cs="Arial"/>
                <w:color w:val="000000"/>
                <w:kern w:val="1"/>
                <w:lang w:eastAsia="hi-IN" w:bidi="hi-IN"/>
              </w:rPr>
            </w:pPr>
            <w:r>
              <w:rPr>
                <w:rFonts w:eastAsia="Arial" w:cs="Arial"/>
                <w:color w:val="000000"/>
                <w:kern w:val="1"/>
                <w:lang w:eastAsia="hi-IN" w:bidi="hi-IN"/>
              </w:rPr>
              <w:t>hodnocený NE</w:t>
            </w:r>
          </w:p>
        </w:tc>
        <w:tc>
          <w:tcPr>
            <w:tcW w:w="3084" w:type="dxa"/>
          </w:tcPr>
          <w:p w14:paraId="6B93B66A" w14:textId="77777777" w:rsidR="00A561D5" w:rsidRPr="00646BA5" w:rsidRDefault="00A561D5" w:rsidP="00646BA5">
            <w:pPr>
              <w:jc w:val="both"/>
              <w:rPr>
                <w:rFonts w:eastAsia="Arial" w:cs="Arial"/>
                <w:color w:val="000000"/>
                <w:kern w:val="1"/>
                <w:lang w:eastAsia="hi-IN" w:bidi="hi-IN"/>
              </w:rPr>
            </w:pPr>
          </w:p>
        </w:tc>
      </w:tr>
      <w:tr w:rsidR="00A561D5" w:rsidRPr="00646BA5" w14:paraId="472C3BA5" w14:textId="77777777" w:rsidTr="006D5184">
        <w:tc>
          <w:tcPr>
            <w:tcW w:w="4503" w:type="dxa"/>
            <w:shd w:val="clear" w:color="auto" w:fill="D99594" w:themeFill="accent2" w:themeFillTint="99"/>
          </w:tcPr>
          <w:p w14:paraId="0970BB90" w14:textId="77777777" w:rsidR="00A561D5" w:rsidRPr="00E25ECC" w:rsidRDefault="00A561D5" w:rsidP="00A561D5">
            <w:pPr>
              <w:pStyle w:val="Odstavecseseznamem"/>
              <w:numPr>
                <w:ilvl w:val="0"/>
                <w:numId w:val="9"/>
              </w:numPr>
              <w:rPr>
                <w:b/>
              </w:rPr>
            </w:pPr>
            <w:r w:rsidRPr="00E25ECC">
              <w:rPr>
                <w:b/>
              </w:rPr>
              <w:t xml:space="preserve">Plně, do </w:t>
            </w:r>
            <w:proofErr w:type="spellStart"/>
            <w:r w:rsidRPr="00E25ECC">
              <w:rPr>
                <w:b/>
              </w:rPr>
              <w:t>gantry</w:t>
            </w:r>
            <w:proofErr w:type="spellEnd"/>
            <w:r w:rsidRPr="00E25ECC">
              <w:rPr>
                <w:b/>
              </w:rPr>
              <w:t xml:space="preserve"> nebo pacientského stolu, integrovaný zásobník na 2 sady kolimátorů</w:t>
            </w:r>
          </w:p>
        </w:tc>
        <w:tc>
          <w:tcPr>
            <w:tcW w:w="1701" w:type="dxa"/>
            <w:shd w:val="clear" w:color="auto" w:fill="D99594" w:themeFill="accent2" w:themeFillTint="99"/>
          </w:tcPr>
          <w:p w14:paraId="44D82FD2" w14:textId="77777777" w:rsidR="00A561D5" w:rsidRPr="00646BA5" w:rsidRDefault="00280317" w:rsidP="00280317">
            <w:pPr>
              <w:rPr>
                <w:rFonts w:eastAsia="Arial" w:cs="Arial"/>
                <w:color w:val="000000"/>
                <w:kern w:val="1"/>
                <w:lang w:eastAsia="hi-IN" w:bidi="hi-IN"/>
              </w:rPr>
            </w:pPr>
            <w:r>
              <w:rPr>
                <w:rFonts w:eastAsia="Arial" w:cs="Arial"/>
                <w:color w:val="000000"/>
                <w:kern w:val="1"/>
                <w:lang w:eastAsia="hi-IN" w:bidi="hi-IN"/>
              </w:rPr>
              <w:t xml:space="preserve">Hodnocený </w:t>
            </w:r>
            <w:r w:rsidR="00A561D5" w:rsidRPr="00280317">
              <w:rPr>
                <w:rFonts w:eastAsia="Arial" w:cs="Arial"/>
                <w:b/>
                <w:color w:val="000000"/>
                <w:kern w:val="1"/>
                <w:lang w:eastAsia="hi-IN" w:bidi="hi-IN"/>
              </w:rPr>
              <w:t>ANO</w:t>
            </w:r>
            <w:r>
              <w:rPr>
                <w:rFonts w:eastAsia="Arial" w:cs="Arial"/>
                <w:b/>
                <w:color w:val="000000"/>
                <w:kern w:val="1"/>
                <w:lang w:eastAsia="hi-IN" w:bidi="hi-IN"/>
              </w:rPr>
              <w:t xml:space="preserve"> </w:t>
            </w:r>
            <w:r w:rsidRPr="00280317">
              <w:rPr>
                <w:rFonts w:eastAsia="Arial" w:cs="Arial"/>
                <w:color w:val="000000"/>
                <w:kern w:val="1"/>
                <w:lang w:eastAsia="hi-IN" w:bidi="hi-IN"/>
              </w:rPr>
              <w:t>(max. 1 bod),</w:t>
            </w:r>
            <w:r>
              <w:rPr>
                <w:rFonts w:eastAsia="Arial" w:cs="Arial"/>
                <w:color w:val="000000"/>
                <w:kern w:val="1"/>
                <w:lang w:eastAsia="hi-IN" w:bidi="hi-IN"/>
              </w:rPr>
              <w:t xml:space="preserve"> požadovaný NE</w:t>
            </w:r>
          </w:p>
        </w:tc>
        <w:tc>
          <w:tcPr>
            <w:tcW w:w="3084" w:type="dxa"/>
          </w:tcPr>
          <w:p w14:paraId="34AF6115" w14:textId="77777777" w:rsidR="00A561D5" w:rsidRPr="00646BA5" w:rsidRDefault="00A561D5" w:rsidP="00646BA5">
            <w:pPr>
              <w:jc w:val="both"/>
              <w:rPr>
                <w:rFonts w:eastAsia="Arial" w:cs="Arial"/>
                <w:color w:val="000000"/>
                <w:kern w:val="1"/>
                <w:lang w:eastAsia="hi-IN" w:bidi="hi-IN"/>
              </w:rPr>
            </w:pPr>
          </w:p>
        </w:tc>
      </w:tr>
      <w:tr w:rsidR="00A561D5" w:rsidRPr="00646BA5" w14:paraId="49DCB39B" w14:textId="77777777" w:rsidTr="006D5184">
        <w:tc>
          <w:tcPr>
            <w:tcW w:w="4503" w:type="dxa"/>
            <w:shd w:val="clear" w:color="auto" w:fill="D99594" w:themeFill="accent2" w:themeFillTint="99"/>
          </w:tcPr>
          <w:p w14:paraId="06F8FAB1" w14:textId="77777777" w:rsidR="00A561D5" w:rsidRPr="00E25ECC" w:rsidRDefault="00A561D5" w:rsidP="00A561D5">
            <w:pPr>
              <w:pStyle w:val="Odstavecseseznamem"/>
              <w:numPr>
                <w:ilvl w:val="0"/>
                <w:numId w:val="9"/>
              </w:numPr>
              <w:rPr>
                <w:b/>
              </w:rPr>
            </w:pPr>
            <w:r w:rsidRPr="00E25ECC">
              <w:rPr>
                <w:b/>
              </w:rPr>
              <w:t>Plně automatická výměna kolimátorů bez nutnosti odsunutí pacientského stolu</w:t>
            </w:r>
          </w:p>
        </w:tc>
        <w:tc>
          <w:tcPr>
            <w:tcW w:w="1701" w:type="dxa"/>
            <w:shd w:val="clear" w:color="auto" w:fill="D99594" w:themeFill="accent2" w:themeFillTint="99"/>
          </w:tcPr>
          <w:p w14:paraId="18B6124C" w14:textId="77777777" w:rsidR="00A561D5" w:rsidRPr="00646BA5" w:rsidRDefault="00E468D4" w:rsidP="004832F0">
            <w:pPr>
              <w:rPr>
                <w:rFonts w:eastAsia="Arial" w:cs="Arial"/>
                <w:color w:val="000000"/>
                <w:kern w:val="1"/>
                <w:lang w:eastAsia="hi-IN" w:bidi="hi-IN"/>
              </w:rPr>
            </w:pPr>
            <w:r>
              <w:rPr>
                <w:rFonts w:eastAsia="Arial" w:cs="Arial"/>
                <w:color w:val="000000"/>
                <w:kern w:val="1"/>
                <w:lang w:eastAsia="hi-IN" w:bidi="hi-IN"/>
              </w:rPr>
              <w:t xml:space="preserve">Hodnocený </w:t>
            </w:r>
            <w:r w:rsidRPr="00280317">
              <w:rPr>
                <w:rFonts w:eastAsia="Arial" w:cs="Arial"/>
                <w:b/>
                <w:color w:val="000000"/>
                <w:kern w:val="1"/>
                <w:lang w:eastAsia="hi-IN" w:bidi="hi-IN"/>
              </w:rPr>
              <w:t>ANO</w:t>
            </w:r>
            <w:r>
              <w:rPr>
                <w:rFonts w:eastAsia="Arial" w:cs="Arial"/>
                <w:b/>
                <w:color w:val="000000"/>
                <w:kern w:val="1"/>
                <w:lang w:eastAsia="hi-IN" w:bidi="hi-IN"/>
              </w:rPr>
              <w:t xml:space="preserve"> </w:t>
            </w:r>
            <w:r w:rsidRPr="00280317">
              <w:rPr>
                <w:rFonts w:eastAsia="Arial" w:cs="Arial"/>
                <w:color w:val="000000"/>
                <w:kern w:val="1"/>
                <w:lang w:eastAsia="hi-IN" w:bidi="hi-IN"/>
              </w:rPr>
              <w:t>(max. 1 bod),</w:t>
            </w:r>
            <w:r>
              <w:rPr>
                <w:rFonts w:eastAsia="Arial" w:cs="Arial"/>
                <w:color w:val="000000"/>
                <w:kern w:val="1"/>
                <w:lang w:eastAsia="hi-IN" w:bidi="hi-IN"/>
              </w:rPr>
              <w:t xml:space="preserve"> požadovaný NE</w:t>
            </w:r>
          </w:p>
        </w:tc>
        <w:tc>
          <w:tcPr>
            <w:tcW w:w="3084" w:type="dxa"/>
          </w:tcPr>
          <w:p w14:paraId="1BE8B7B7" w14:textId="77777777" w:rsidR="00A561D5" w:rsidRPr="00646BA5" w:rsidRDefault="00A561D5" w:rsidP="00646BA5">
            <w:pPr>
              <w:jc w:val="both"/>
              <w:rPr>
                <w:rFonts w:eastAsia="Arial" w:cs="Arial"/>
                <w:color w:val="000000"/>
                <w:kern w:val="1"/>
                <w:lang w:eastAsia="hi-IN" w:bidi="hi-IN"/>
              </w:rPr>
            </w:pPr>
          </w:p>
        </w:tc>
      </w:tr>
      <w:tr w:rsidR="00A561D5" w:rsidRPr="00646BA5" w14:paraId="5355520A" w14:textId="77777777" w:rsidTr="006D5184">
        <w:tc>
          <w:tcPr>
            <w:tcW w:w="4503" w:type="dxa"/>
          </w:tcPr>
          <w:p w14:paraId="32E33021" w14:textId="77777777" w:rsidR="00A561D5" w:rsidRPr="00D50590" w:rsidRDefault="00A561D5" w:rsidP="00A561D5">
            <w:pPr>
              <w:pStyle w:val="Odstavecseseznamem"/>
              <w:numPr>
                <w:ilvl w:val="0"/>
                <w:numId w:val="9"/>
              </w:numPr>
            </w:pPr>
            <w:r w:rsidRPr="00D50590">
              <w:t xml:space="preserve">Korekce </w:t>
            </w:r>
            <w:proofErr w:type="spellStart"/>
            <w:r w:rsidRPr="00D50590">
              <w:t>atenuace</w:t>
            </w:r>
            <w:proofErr w:type="spellEnd"/>
            <w:r w:rsidRPr="00D50590">
              <w:t xml:space="preserve"> na bázi integrovaného CT skeneru</w:t>
            </w:r>
          </w:p>
        </w:tc>
        <w:tc>
          <w:tcPr>
            <w:tcW w:w="1701" w:type="dxa"/>
          </w:tcPr>
          <w:p w14:paraId="50BA2E44" w14:textId="77777777" w:rsidR="00E468D4" w:rsidRDefault="00E468D4" w:rsidP="00E468D4">
            <w:pPr>
              <w:jc w:val="both"/>
              <w:rPr>
                <w:rFonts w:eastAsia="Arial" w:cs="Arial"/>
                <w:color w:val="000000"/>
                <w:kern w:val="1"/>
                <w:lang w:eastAsia="hi-IN" w:bidi="hi-IN"/>
              </w:rPr>
            </w:pPr>
            <w:r>
              <w:rPr>
                <w:rFonts w:eastAsia="Arial" w:cs="Arial"/>
                <w:color w:val="000000"/>
                <w:kern w:val="1"/>
                <w:lang w:eastAsia="hi-IN" w:bidi="hi-IN"/>
              </w:rPr>
              <w:t>ANO,</w:t>
            </w:r>
          </w:p>
          <w:p w14:paraId="118DBD19" w14:textId="77777777" w:rsidR="00A561D5" w:rsidRPr="00646BA5" w:rsidRDefault="00E468D4" w:rsidP="00E468D4">
            <w:pPr>
              <w:jc w:val="both"/>
              <w:rPr>
                <w:rFonts w:eastAsia="Arial" w:cs="Arial"/>
                <w:color w:val="000000"/>
                <w:kern w:val="1"/>
                <w:lang w:eastAsia="hi-IN" w:bidi="hi-IN"/>
              </w:rPr>
            </w:pPr>
            <w:r>
              <w:rPr>
                <w:rFonts w:eastAsia="Arial" w:cs="Arial"/>
                <w:color w:val="000000"/>
                <w:kern w:val="1"/>
                <w:lang w:eastAsia="hi-IN" w:bidi="hi-IN"/>
              </w:rPr>
              <w:t>hodnocený NE</w:t>
            </w:r>
          </w:p>
        </w:tc>
        <w:tc>
          <w:tcPr>
            <w:tcW w:w="3084" w:type="dxa"/>
          </w:tcPr>
          <w:p w14:paraId="059C2C1F" w14:textId="77777777" w:rsidR="00A561D5" w:rsidRPr="00646BA5" w:rsidRDefault="00A561D5" w:rsidP="00646BA5">
            <w:pPr>
              <w:jc w:val="both"/>
              <w:rPr>
                <w:rFonts w:eastAsia="Arial" w:cs="Arial"/>
                <w:color w:val="000000"/>
                <w:kern w:val="1"/>
                <w:lang w:eastAsia="hi-IN" w:bidi="hi-IN"/>
              </w:rPr>
            </w:pPr>
          </w:p>
        </w:tc>
      </w:tr>
      <w:tr w:rsidR="00A561D5" w:rsidRPr="00646BA5" w14:paraId="14AACB59" w14:textId="77777777" w:rsidTr="006D5184">
        <w:tc>
          <w:tcPr>
            <w:tcW w:w="4503" w:type="dxa"/>
          </w:tcPr>
          <w:p w14:paraId="0B392CFE" w14:textId="77777777" w:rsidR="00A561D5" w:rsidRPr="00D50590" w:rsidRDefault="00A561D5" w:rsidP="00A561D5">
            <w:pPr>
              <w:pStyle w:val="Odstavecseseznamem"/>
              <w:numPr>
                <w:ilvl w:val="0"/>
                <w:numId w:val="9"/>
              </w:numPr>
            </w:pPr>
            <w:r w:rsidRPr="00D50590">
              <w:t>Nosnost stolu minimálně 200 kg</w:t>
            </w:r>
          </w:p>
        </w:tc>
        <w:tc>
          <w:tcPr>
            <w:tcW w:w="1701" w:type="dxa"/>
          </w:tcPr>
          <w:p w14:paraId="2B7FBA35" w14:textId="77777777" w:rsidR="00E468D4" w:rsidRDefault="00E468D4" w:rsidP="00E468D4">
            <w:pPr>
              <w:jc w:val="both"/>
              <w:rPr>
                <w:rFonts w:eastAsia="Arial" w:cs="Arial"/>
                <w:color w:val="000000"/>
                <w:kern w:val="1"/>
                <w:lang w:eastAsia="hi-IN" w:bidi="hi-IN"/>
              </w:rPr>
            </w:pPr>
            <w:r>
              <w:rPr>
                <w:rFonts w:eastAsia="Arial" w:cs="Arial"/>
                <w:color w:val="000000"/>
                <w:kern w:val="1"/>
                <w:lang w:eastAsia="hi-IN" w:bidi="hi-IN"/>
              </w:rPr>
              <w:t>ANO,</w:t>
            </w:r>
          </w:p>
          <w:p w14:paraId="5E1743FE" w14:textId="77777777" w:rsidR="00A561D5" w:rsidRPr="00646BA5" w:rsidRDefault="00E468D4" w:rsidP="00E468D4">
            <w:pPr>
              <w:jc w:val="both"/>
              <w:rPr>
                <w:rFonts w:eastAsia="Arial" w:cs="Arial"/>
                <w:color w:val="000000"/>
                <w:kern w:val="1"/>
                <w:lang w:eastAsia="hi-IN" w:bidi="hi-IN"/>
              </w:rPr>
            </w:pPr>
            <w:r>
              <w:rPr>
                <w:rFonts w:eastAsia="Arial" w:cs="Arial"/>
                <w:color w:val="000000"/>
                <w:kern w:val="1"/>
                <w:lang w:eastAsia="hi-IN" w:bidi="hi-IN"/>
              </w:rPr>
              <w:t>hodnocený NE</w:t>
            </w:r>
          </w:p>
        </w:tc>
        <w:tc>
          <w:tcPr>
            <w:tcW w:w="3084" w:type="dxa"/>
          </w:tcPr>
          <w:p w14:paraId="3D983EB7" w14:textId="77777777" w:rsidR="00A561D5" w:rsidRPr="00646BA5" w:rsidRDefault="00A561D5" w:rsidP="00646BA5">
            <w:pPr>
              <w:jc w:val="both"/>
              <w:rPr>
                <w:rFonts w:eastAsia="Arial" w:cs="Arial"/>
                <w:color w:val="000000"/>
                <w:kern w:val="1"/>
                <w:lang w:eastAsia="hi-IN" w:bidi="hi-IN"/>
              </w:rPr>
            </w:pPr>
          </w:p>
        </w:tc>
      </w:tr>
      <w:tr w:rsidR="00A561D5" w:rsidRPr="00646BA5" w14:paraId="7211EF22" w14:textId="77777777" w:rsidTr="006D5184">
        <w:tc>
          <w:tcPr>
            <w:tcW w:w="4503" w:type="dxa"/>
          </w:tcPr>
          <w:p w14:paraId="7747D924" w14:textId="77777777" w:rsidR="00A561D5" w:rsidRPr="00D50590" w:rsidRDefault="00A561D5" w:rsidP="00A561D5">
            <w:pPr>
              <w:pStyle w:val="Odstavecseseznamem"/>
              <w:numPr>
                <w:ilvl w:val="0"/>
                <w:numId w:val="9"/>
              </w:numPr>
            </w:pPr>
            <w:r w:rsidRPr="00D50590">
              <w:t xml:space="preserve">Plně automatický body </w:t>
            </w:r>
            <w:proofErr w:type="spellStart"/>
            <w:r w:rsidRPr="00D50590">
              <w:t>contouring</w:t>
            </w:r>
            <w:proofErr w:type="spellEnd"/>
            <w:r w:rsidRPr="00D50590">
              <w:t xml:space="preserve"> pro SPECT a celotělová vyšetření</w:t>
            </w:r>
          </w:p>
        </w:tc>
        <w:tc>
          <w:tcPr>
            <w:tcW w:w="1701" w:type="dxa"/>
          </w:tcPr>
          <w:p w14:paraId="1A6222AE" w14:textId="77777777" w:rsidR="00E468D4" w:rsidRDefault="00E468D4" w:rsidP="00E468D4">
            <w:pPr>
              <w:jc w:val="both"/>
              <w:rPr>
                <w:rFonts w:eastAsia="Arial" w:cs="Arial"/>
                <w:color w:val="000000"/>
                <w:kern w:val="1"/>
                <w:lang w:eastAsia="hi-IN" w:bidi="hi-IN"/>
              </w:rPr>
            </w:pPr>
            <w:r>
              <w:rPr>
                <w:rFonts w:eastAsia="Arial" w:cs="Arial"/>
                <w:color w:val="000000"/>
                <w:kern w:val="1"/>
                <w:lang w:eastAsia="hi-IN" w:bidi="hi-IN"/>
              </w:rPr>
              <w:t>ANO,</w:t>
            </w:r>
          </w:p>
          <w:p w14:paraId="41D93691" w14:textId="77777777" w:rsidR="00A561D5" w:rsidRPr="00646BA5" w:rsidRDefault="00E468D4" w:rsidP="00E468D4">
            <w:pPr>
              <w:jc w:val="both"/>
              <w:rPr>
                <w:rFonts w:eastAsia="Arial" w:cs="Arial"/>
                <w:color w:val="000000"/>
                <w:kern w:val="1"/>
                <w:lang w:eastAsia="hi-IN" w:bidi="hi-IN"/>
              </w:rPr>
            </w:pPr>
            <w:r>
              <w:rPr>
                <w:rFonts w:eastAsia="Arial" w:cs="Arial"/>
                <w:color w:val="000000"/>
                <w:kern w:val="1"/>
                <w:lang w:eastAsia="hi-IN" w:bidi="hi-IN"/>
              </w:rPr>
              <w:t>hodnocený NE</w:t>
            </w:r>
          </w:p>
        </w:tc>
        <w:tc>
          <w:tcPr>
            <w:tcW w:w="3084" w:type="dxa"/>
          </w:tcPr>
          <w:p w14:paraId="450F2BD9" w14:textId="77777777" w:rsidR="00A561D5" w:rsidRPr="00646BA5" w:rsidRDefault="00A561D5" w:rsidP="00646BA5">
            <w:pPr>
              <w:jc w:val="both"/>
              <w:rPr>
                <w:rFonts w:eastAsia="Arial" w:cs="Arial"/>
                <w:color w:val="000000"/>
                <w:kern w:val="1"/>
                <w:lang w:eastAsia="hi-IN" w:bidi="hi-IN"/>
              </w:rPr>
            </w:pPr>
          </w:p>
        </w:tc>
      </w:tr>
      <w:tr w:rsidR="00E25ECC" w:rsidRPr="00646BA5" w14:paraId="67B76963" w14:textId="77777777" w:rsidTr="006D5184">
        <w:tc>
          <w:tcPr>
            <w:tcW w:w="4503" w:type="dxa"/>
            <w:shd w:val="clear" w:color="auto" w:fill="auto"/>
          </w:tcPr>
          <w:p w14:paraId="350FDA3F" w14:textId="77777777" w:rsidR="00E25ECC" w:rsidRPr="00740B73" w:rsidRDefault="00E25ECC" w:rsidP="00E25ECC">
            <w:pPr>
              <w:pStyle w:val="Odstavecseseznamem"/>
              <w:numPr>
                <w:ilvl w:val="0"/>
                <w:numId w:val="11"/>
              </w:numPr>
            </w:pPr>
            <w:r w:rsidRPr="00740B73">
              <w:t xml:space="preserve">EKG </w:t>
            </w:r>
            <w:proofErr w:type="spellStart"/>
            <w:r w:rsidRPr="00740B73">
              <w:t>trigger</w:t>
            </w:r>
            <w:proofErr w:type="spellEnd"/>
            <w:r w:rsidRPr="00740B73">
              <w:t xml:space="preserve"> pro hrdlované kardiologické studie s možností sledování EKG křivky, nejlépe interní</w:t>
            </w:r>
          </w:p>
        </w:tc>
        <w:tc>
          <w:tcPr>
            <w:tcW w:w="1701" w:type="dxa"/>
          </w:tcPr>
          <w:p w14:paraId="3C347622" w14:textId="77777777" w:rsidR="00E468D4" w:rsidRDefault="00E468D4" w:rsidP="00E468D4">
            <w:pPr>
              <w:jc w:val="both"/>
              <w:rPr>
                <w:rFonts w:eastAsia="Arial" w:cs="Arial"/>
                <w:color w:val="000000"/>
                <w:kern w:val="1"/>
                <w:lang w:eastAsia="hi-IN" w:bidi="hi-IN"/>
              </w:rPr>
            </w:pPr>
            <w:r>
              <w:rPr>
                <w:rFonts w:eastAsia="Arial" w:cs="Arial"/>
                <w:color w:val="000000"/>
                <w:kern w:val="1"/>
                <w:lang w:eastAsia="hi-IN" w:bidi="hi-IN"/>
              </w:rPr>
              <w:t>ANO,</w:t>
            </w:r>
          </w:p>
          <w:p w14:paraId="43A4C89F" w14:textId="77777777" w:rsidR="00E25ECC" w:rsidRPr="00646BA5" w:rsidRDefault="00E468D4" w:rsidP="00E468D4">
            <w:pPr>
              <w:jc w:val="both"/>
              <w:rPr>
                <w:rFonts w:eastAsia="Arial" w:cs="Arial"/>
                <w:color w:val="000000"/>
                <w:kern w:val="1"/>
                <w:lang w:eastAsia="hi-IN" w:bidi="hi-IN"/>
              </w:rPr>
            </w:pPr>
            <w:r>
              <w:rPr>
                <w:rFonts w:eastAsia="Arial" w:cs="Arial"/>
                <w:color w:val="000000"/>
                <w:kern w:val="1"/>
                <w:lang w:eastAsia="hi-IN" w:bidi="hi-IN"/>
              </w:rPr>
              <w:t>hodnocený NE</w:t>
            </w:r>
          </w:p>
        </w:tc>
        <w:tc>
          <w:tcPr>
            <w:tcW w:w="3084" w:type="dxa"/>
          </w:tcPr>
          <w:p w14:paraId="23B16689" w14:textId="77777777" w:rsidR="00E25ECC" w:rsidRPr="00646BA5" w:rsidRDefault="00E25ECC" w:rsidP="00646BA5">
            <w:pPr>
              <w:jc w:val="both"/>
              <w:rPr>
                <w:rFonts w:eastAsia="Arial" w:cs="Arial"/>
                <w:color w:val="000000"/>
                <w:kern w:val="1"/>
                <w:lang w:eastAsia="hi-IN" w:bidi="hi-IN"/>
              </w:rPr>
            </w:pPr>
          </w:p>
        </w:tc>
      </w:tr>
      <w:tr w:rsidR="00E25ECC" w:rsidRPr="00646BA5" w14:paraId="1A779F7E" w14:textId="77777777" w:rsidTr="006D5184">
        <w:tc>
          <w:tcPr>
            <w:tcW w:w="4503" w:type="dxa"/>
          </w:tcPr>
          <w:p w14:paraId="0252F015" w14:textId="77777777" w:rsidR="00E25ECC" w:rsidRPr="00740B73" w:rsidRDefault="00E25ECC" w:rsidP="00E25ECC">
            <w:pPr>
              <w:pStyle w:val="Odstavecseseznamem"/>
              <w:numPr>
                <w:ilvl w:val="0"/>
                <w:numId w:val="11"/>
              </w:numPr>
            </w:pPr>
            <w:proofErr w:type="spellStart"/>
            <w:r w:rsidRPr="00740B73">
              <w:t>Gantry</w:t>
            </w:r>
            <w:proofErr w:type="spellEnd"/>
            <w:r w:rsidRPr="00740B73">
              <w:t xml:space="preserve"> s proměnným úhlem nastavení detektorů</w:t>
            </w:r>
          </w:p>
        </w:tc>
        <w:tc>
          <w:tcPr>
            <w:tcW w:w="1701" w:type="dxa"/>
          </w:tcPr>
          <w:p w14:paraId="42D1056F" w14:textId="77777777" w:rsidR="00E468D4" w:rsidRDefault="00E468D4" w:rsidP="00E468D4">
            <w:pPr>
              <w:jc w:val="both"/>
              <w:rPr>
                <w:rFonts w:eastAsia="Arial" w:cs="Arial"/>
                <w:color w:val="000000"/>
                <w:kern w:val="1"/>
                <w:lang w:eastAsia="hi-IN" w:bidi="hi-IN"/>
              </w:rPr>
            </w:pPr>
            <w:r>
              <w:rPr>
                <w:rFonts w:eastAsia="Arial" w:cs="Arial"/>
                <w:color w:val="000000"/>
                <w:kern w:val="1"/>
                <w:lang w:eastAsia="hi-IN" w:bidi="hi-IN"/>
              </w:rPr>
              <w:t>ANO,</w:t>
            </w:r>
          </w:p>
          <w:p w14:paraId="67CA48D1" w14:textId="77777777" w:rsidR="00E25ECC" w:rsidRPr="00646BA5" w:rsidRDefault="00E468D4" w:rsidP="00E468D4">
            <w:pPr>
              <w:jc w:val="both"/>
              <w:rPr>
                <w:rFonts w:eastAsia="Arial" w:cs="Arial"/>
                <w:color w:val="000000"/>
                <w:kern w:val="1"/>
                <w:lang w:eastAsia="hi-IN" w:bidi="hi-IN"/>
              </w:rPr>
            </w:pPr>
            <w:r>
              <w:rPr>
                <w:rFonts w:eastAsia="Arial" w:cs="Arial"/>
                <w:color w:val="000000"/>
                <w:kern w:val="1"/>
                <w:lang w:eastAsia="hi-IN" w:bidi="hi-IN"/>
              </w:rPr>
              <w:t>hodnocený NE</w:t>
            </w:r>
          </w:p>
        </w:tc>
        <w:tc>
          <w:tcPr>
            <w:tcW w:w="3084" w:type="dxa"/>
          </w:tcPr>
          <w:p w14:paraId="5658746F" w14:textId="77777777" w:rsidR="00E25ECC" w:rsidRPr="00646BA5" w:rsidRDefault="00E25ECC" w:rsidP="00646BA5">
            <w:pPr>
              <w:jc w:val="both"/>
              <w:rPr>
                <w:rFonts w:eastAsia="Arial" w:cs="Arial"/>
                <w:color w:val="000000"/>
                <w:kern w:val="1"/>
                <w:lang w:eastAsia="hi-IN" w:bidi="hi-IN"/>
              </w:rPr>
            </w:pPr>
          </w:p>
        </w:tc>
      </w:tr>
      <w:tr w:rsidR="00A561D5" w:rsidRPr="00646BA5" w14:paraId="2C0764AB" w14:textId="77777777" w:rsidTr="006D5184">
        <w:tc>
          <w:tcPr>
            <w:tcW w:w="4503" w:type="dxa"/>
            <w:shd w:val="clear" w:color="auto" w:fill="FFFF00"/>
          </w:tcPr>
          <w:p w14:paraId="7A2E5E17" w14:textId="77777777" w:rsidR="00A561D5" w:rsidRPr="00E25ECC" w:rsidRDefault="00E25ECC" w:rsidP="00E25ECC">
            <w:pPr>
              <w:rPr>
                <w:b/>
              </w:rPr>
            </w:pPr>
            <w:r w:rsidRPr="00E25ECC">
              <w:rPr>
                <w:b/>
              </w:rPr>
              <w:t>Detektory</w:t>
            </w:r>
          </w:p>
        </w:tc>
        <w:tc>
          <w:tcPr>
            <w:tcW w:w="1701" w:type="dxa"/>
          </w:tcPr>
          <w:p w14:paraId="5FDC96D5" w14:textId="77777777" w:rsidR="00A561D5" w:rsidRPr="00646BA5" w:rsidRDefault="00A561D5" w:rsidP="00646BA5">
            <w:pPr>
              <w:jc w:val="both"/>
              <w:rPr>
                <w:rFonts w:eastAsia="Arial" w:cs="Arial"/>
                <w:color w:val="000000"/>
                <w:kern w:val="1"/>
                <w:lang w:eastAsia="hi-IN" w:bidi="hi-IN"/>
              </w:rPr>
            </w:pPr>
          </w:p>
        </w:tc>
        <w:tc>
          <w:tcPr>
            <w:tcW w:w="3084" w:type="dxa"/>
          </w:tcPr>
          <w:p w14:paraId="2C935A99" w14:textId="77777777" w:rsidR="00A561D5" w:rsidRPr="00646BA5" w:rsidRDefault="00A561D5" w:rsidP="00646BA5">
            <w:pPr>
              <w:jc w:val="both"/>
              <w:rPr>
                <w:rFonts w:eastAsia="Arial" w:cs="Arial"/>
                <w:color w:val="000000"/>
                <w:kern w:val="1"/>
                <w:lang w:eastAsia="hi-IN" w:bidi="hi-IN"/>
              </w:rPr>
            </w:pPr>
          </w:p>
        </w:tc>
      </w:tr>
      <w:tr w:rsidR="00E25ECC" w:rsidRPr="00646BA5" w14:paraId="3A3448E8" w14:textId="77777777" w:rsidTr="006D5184">
        <w:tc>
          <w:tcPr>
            <w:tcW w:w="4503" w:type="dxa"/>
          </w:tcPr>
          <w:p w14:paraId="32ADB9BB" w14:textId="77777777" w:rsidR="00E25ECC" w:rsidRPr="00317D04" w:rsidRDefault="00E25ECC" w:rsidP="00E25ECC">
            <w:pPr>
              <w:pStyle w:val="Odstavecseseznamem"/>
              <w:numPr>
                <w:ilvl w:val="0"/>
                <w:numId w:val="12"/>
              </w:numPr>
            </w:pPr>
            <w:r w:rsidRPr="00317D04">
              <w:t>Plně digitální 1 ADC/PMT</w:t>
            </w:r>
          </w:p>
        </w:tc>
        <w:tc>
          <w:tcPr>
            <w:tcW w:w="1701" w:type="dxa"/>
          </w:tcPr>
          <w:p w14:paraId="4DBB0AF5" w14:textId="77777777" w:rsidR="00E468D4" w:rsidRDefault="00E468D4" w:rsidP="00E468D4">
            <w:pPr>
              <w:jc w:val="both"/>
              <w:rPr>
                <w:rFonts w:eastAsia="Arial" w:cs="Arial"/>
                <w:color w:val="000000"/>
                <w:kern w:val="1"/>
                <w:lang w:eastAsia="hi-IN" w:bidi="hi-IN"/>
              </w:rPr>
            </w:pPr>
            <w:r>
              <w:rPr>
                <w:rFonts w:eastAsia="Arial" w:cs="Arial"/>
                <w:color w:val="000000"/>
                <w:kern w:val="1"/>
                <w:lang w:eastAsia="hi-IN" w:bidi="hi-IN"/>
              </w:rPr>
              <w:t>ANO,</w:t>
            </w:r>
          </w:p>
          <w:p w14:paraId="1BA0328C" w14:textId="77777777" w:rsidR="00E25ECC" w:rsidRPr="00646BA5" w:rsidRDefault="00E468D4" w:rsidP="00E468D4">
            <w:pPr>
              <w:jc w:val="both"/>
              <w:rPr>
                <w:rFonts w:eastAsia="Arial" w:cs="Arial"/>
                <w:color w:val="000000"/>
                <w:kern w:val="1"/>
                <w:lang w:eastAsia="hi-IN" w:bidi="hi-IN"/>
              </w:rPr>
            </w:pPr>
            <w:r>
              <w:rPr>
                <w:rFonts w:eastAsia="Arial" w:cs="Arial"/>
                <w:color w:val="000000"/>
                <w:kern w:val="1"/>
                <w:lang w:eastAsia="hi-IN" w:bidi="hi-IN"/>
              </w:rPr>
              <w:t>hodnocený NE</w:t>
            </w:r>
          </w:p>
        </w:tc>
        <w:tc>
          <w:tcPr>
            <w:tcW w:w="3084" w:type="dxa"/>
          </w:tcPr>
          <w:p w14:paraId="6BBFDAA8" w14:textId="77777777" w:rsidR="00E25ECC" w:rsidRPr="00646BA5" w:rsidRDefault="00E25ECC" w:rsidP="00646BA5">
            <w:pPr>
              <w:jc w:val="both"/>
              <w:rPr>
                <w:rFonts w:eastAsia="Arial" w:cs="Arial"/>
                <w:color w:val="000000"/>
                <w:kern w:val="1"/>
                <w:lang w:eastAsia="hi-IN" w:bidi="hi-IN"/>
              </w:rPr>
            </w:pPr>
          </w:p>
        </w:tc>
      </w:tr>
      <w:tr w:rsidR="00E25ECC" w:rsidRPr="00646BA5" w14:paraId="6F999D18" w14:textId="77777777" w:rsidTr="006D5184">
        <w:tc>
          <w:tcPr>
            <w:tcW w:w="4503" w:type="dxa"/>
          </w:tcPr>
          <w:p w14:paraId="02DDB916" w14:textId="77777777" w:rsidR="00E25ECC" w:rsidRPr="00317D04" w:rsidRDefault="00E25ECC" w:rsidP="00E96F9F">
            <w:pPr>
              <w:pStyle w:val="Odstavecseseznamem"/>
              <w:numPr>
                <w:ilvl w:val="0"/>
                <w:numId w:val="12"/>
              </w:numPr>
            </w:pPr>
            <w:r w:rsidRPr="00317D04">
              <w:t>Scintilační krystal 3/8</w:t>
            </w:r>
          </w:p>
        </w:tc>
        <w:tc>
          <w:tcPr>
            <w:tcW w:w="1701" w:type="dxa"/>
          </w:tcPr>
          <w:p w14:paraId="0F123B71" w14:textId="77777777" w:rsidR="00E468D4" w:rsidRDefault="00E468D4" w:rsidP="00E468D4">
            <w:pPr>
              <w:jc w:val="both"/>
              <w:rPr>
                <w:rFonts w:eastAsia="Arial" w:cs="Arial"/>
                <w:color w:val="000000"/>
                <w:kern w:val="1"/>
                <w:lang w:eastAsia="hi-IN" w:bidi="hi-IN"/>
              </w:rPr>
            </w:pPr>
            <w:r>
              <w:rPr>
                <w:rFonts w:eastAsia="Arial" w:cs="Arial"/>
                <w:color w:val="000000"/>
                <w:kern w:val="1"/>
                <w:lang w:eastAsia="hi-IN" w:bidi="hi-IN"/>
              </w:rPr>
              <w:t>ANO,</w:t>
            </w:r>
          </w:p>
          <w:p w14:paraId="497F053E" w14:textId="77777777" w:rsidR="00E25ECC" w:rsidRPr="00646BA5" w:rsidRDefault="00E468D4" w:rsidP="00E468D4">
            <w:pPr>
              <w:jc w:val="both"/>
              <w:rPr>
                <w:rFonts w:eastAsia="Arial" w:cs="Arial"/>
                <w:color w:val="000000"/>
                <w:kern w:val="1"/>
                <w:lang w:eastAsia="hi-IN" w:bidi="hi-IN"/>
              </w:rPr>
            </w:pPr>
            <w:r>
              <w:rPr>
                <w:rFonts w:eastAsia="Arial" w:cs="Arial"/>
                <w:color w:val="000000"/>
                <w:kern w:val="1"/>
                <w:lang w:eastAsia="hi-IN" w:bidi="hi-IN"/>
              </w:rPr>
              <w:t>hodnocený NE</w:t>
            </w:r>
          </w:p>
        </w:tc>
        <w:tc>
          <w:tcPr>
            <w:tcW w:w="3084" w:type="dxa"/>
          </w:tcPr>
          <w:p w14:paraId="28F8E5EE" w14:textId="77777777" w:rsidR="00E25ECC" w:rsidRPr="00646BA5" w:rsidRDefault="00E25ECC" w:rsidP="00646BA5">
            <w:pPr>
              <w:jc w:val="both"/>
              <w:rPr>
                <w:rFonts w:eastAsia="Arial" w:cs="Arial"/>
                <w:color w:val="000000"/>
                <w:kern w:val="1"/>
                <w:lang w:eastAsia="hi-IN" w:bidi="hi-IN"/>
              </w:rPr>
            </w:pPr>
          </w:p>
        </w:tc>
      </w:tr>
      <w:tr w:rsidR="00E25ECC" w:rsidRPr="00646BA5" w14:paraId="6FAFA8C0" w14:textId="77777777" w:rsidTr="006D5184">
        <w:tc>
          <w:tcPr>
            <w:tcW w:w="4503" w:type="dxa"/>
          </w:tcPr>
          <w:p w14:paraId="732CA66A" w14:textId="77777777" w:rsidR="00E25ECC" w:rsidRPr="00317D04" w:rsidRDefault="00E25ECC" w:rsidP="00E25ECC">
            <w:pPr>
              <w:pStyle w:val="Odstavecseseznamem"/>
              <w:numPr>
                <w:ilvl w:val="0"/>
                <w:numId w:val="12"/>
              </w:numPr>
            </w:pPr>
            <w:r w:rsidRPr="00317D04">
              <w:t>Digitální korekce linearity, homogenity, útlumu v reálném čase</w:t>
            </w:r>
          </w:p>
        </w:tc>
        <w:tc>
          <w:tcPr>
            <w:tcW w:w="1701" w:type="dxa"/>
          </w:tcPr>
          <w:p w14:paraId="12F924BA" w14:textId="77777777" w:rsidR="00E468D4" w:rsidRDefault="00E468D4" w:rsidP="00E468D4">
            <w:pPr>
              <w:jc w:val="both"/>
              <w:rPr>
                <w:rFonts w:eastAsia="Arial" w:cs="Arial"/>
                <w:color w:val="000000"/>
                <w:kern w:val="1"/>
                <w:lang w:eastAsia="hi-IN" w:bidi="hi-IN"/>
              </w:rPr>
            </w:pPr>
            <w:r>
              <w:rPr>
                <w:rFonts w:eastAsia="Arial" w:cs="Arial"/>
                <w:color w:val="000000"/>
                <w:kern w:val="1"/>
                <w:lang w:eastAsia="hi-IN" w:bidi="hi-IN"/>
              </w:rPr>
              <w:t>ANO,</w:t>
            </w:r>
          </w:p>
          <w:p w14:paraId="7B029C8E" w14:textId="77777777" w:rsidR="00E25ECC" w:rsidRPr="00646BA5" w:rsidRDefault="00E468D4" w:rsidP="00E468D4">
            <w:pPr>
              <w:jc w:val="both"/>
              <w:rPr>
                <w:rFonts w:eastAsia="Arial" w:cs="Arial"/>
                <w:color w:val="000000"/>
                <w:kern w:val="1"/>
                <w:lang w:eastAsia="hi-IN" w:bidi="hi-IN"/>
              </w:rPr>
            </w:pPr>
            <w:r>
              <w:rPr>
                <w:rFonts w:eastAsia="Arial" w:cs="Arial"/>
                <w:color w:val="000000"/>
                <w:kern w:val="1"/>
                <w:lang w:eastAsia="hi-IN" w:bidi="hi-IN"/>
              </w:rPr>
              <w:t>hodnocený NE</w:t>
            </w:r>
          </w:p>
        </w:tc>
        <w:tc>
          <w:tcPr>
            <w:tcW w:w="3084" w:type="dxa"/>
          </w:tcPr>
          <w:p w14:paraId="2E3CDB23" w14:textId="77777777" w:rsidR="00E25ECC" w:rsidRPr="00646BA5" w:rsidRDefault="00E25ECC" w:rsidP="00646BA5">
            <w:pPr>
              <w:jc w:val="both"/>
              <w:rPr>
                <w:rFonts w:eastAsia="Arial" w:cs="Arial"/>
                <w:color w:val="000000"/>
                <w:kern w:val="1"/>
                <w:lang w:eastAsia="hi-IN" w:bidi="hi-IN"/>
              </w:rPr>
            </w:pPr>
          </w:p>
        </w:tc>
      </w:tr>
      <w:tr w:rsidR="00A561D5" w:rsidRPr="00646BA5" w14:paraId="51D5968A" w14:textId="77777777" w:rsidTr="006D5184">
        <w:tc>
          <w:tcPr>
            <w:tcW w:w="4503" w:type="dxa"/>
          </w:tcPr>
          <w:p w14:paraId="40E9C230" w14:textId="77777777" w:rsidR="00E25ECC" w:rsidRDefault="00E25ECC" w:rsidP="00E25ECC">
            <w:pPr>
              <w:pStyle w:val="Odstavecseseznamem"/>
              <w:numPr>
                <w:ilvl w:val="0"/>
                <w:numId w:val="12"/>
              </w:numPr>
            </w:pPr>
            <w:r w:rsidRPr="00CB1789">
              <w:t>Vnitřní prostorové rozlišení:</w:t>
            </w:r>
          </w:p>
          <w:p w14:paraId="62CB8FC4" w14:textId="77777777" w:rsidR="00E25ECC" w:rsidRDefault="00E25ECC" w:rsidP="00E25ECC">
            <w:pPr>
              <w:pStyle w:val="Odstavecseseznamem"/>
              <w:numPr>
                <w:ilvl w:val="1"/>
                <w:numId w:val="8"/>
              </w:numPr>
            </w:pPr>
            <w:r w:rsidRPr="00CB1789">
              <w:lastRenderedPageBreak/>
              <w:t>FWHM, CFOV &lt;= 3,9 mm</w:t>
            </w:r>
          </w:p>
          <w:p w14:paraId="3657345C" w14:textId="77777777" w:rsidR="00E25ECC" w:rsidRDefault="002817C1" w:rsidP="00E25ECC">
            <w:pPr>
              <w:pStyle w:val="Odstavecseseznamem"/>
              <w:numPr>
                <w:ilvl w:val="1"/>
                <w:numId w:val="8"/>
              </w:numPr>
            </w:pPr>
            <w:r>
              <w:t>FWHM, UFOV</w:t>
            </w:r>
            <w:r w:rsidR="00E96F9F">
              <w:t xml:space="preserve"> </w:t>
            </w:r>
            <w:r w:rsidR="00E25ECC" w:rsidRPr="00CB1789">
              <w:t>&lt;= 3,9 mm</w:t>
            </w:r>
          </w:p>
          <w:p w14:paraId="4A808550" w14:textId="77777777" w:rsidR="00E25ECC" w:rsidRDefault="00E25ECC" w:rsidP="00E25ECC">
            <w:pPr>
              <w:pStyle w:val="Odstavecseseznamem"/>
              <w:numPr>
                <w:ilvl w:val="1"/>
                <w:numId w:val="8"/>
              </w:numPr>
            </w:pPr>
            <w:r w:rsidRPr="00CB1789">
              <w:t xml:space="preserve">FWTM, CFOV </w:t>
            </w:r>
            <w:r w:rsidR="00E96F9F">
              <w:t xml:space="preserve"> </w:t>
            </w:r>
            <w:r w:rsidRPr="00CB1789">
              <w:t>&lt;= 7,6 mm</w:t>
            </w:r>
          </w:p>
          <w:p w14:paraId="3F872A60" w14:textId="77777777" w:rsidR="00A561D5" w:rsidRPr="00C80C5B" w:rsidRDefault="00E25ECC" w:rsidP="00ED6336">
            <w:pPr>
              <w:pStyle w:val="Odstavecseseznamem"/>
              <w:numPr>
                <w:ilvl w:val="1"/>
                <w:numId w:val="8"/>
              </w:numPr>
            </w:pPr>
            <w:r w:rsidRPr="00CB1789">
              <w:t>FWTM, UFOV &lt;= 7,8 mm</w:t>
            </w:r>
          </w:p>
        </w:tc>
        <w:tc>
          <w:tcPr>
            <w:tcW w:w="1701" w:type="dxa"/>
          </w:tcPr>
          <w:p w14:paraId="3F717653" w14:textId="77777777" w:rsidR="00E468D4" w:rsidRDefault="00E468D4" w:rsidP="00E468D4">
            <w:pPr>
              <w:jc w:val="both"/>
              <w:rPr>
                <w:rFonts w:eastAsia="Arial" w:cs="Arial"/>
                <w:color w:val="000000"/>
                <w:kern w:val="1"/>
                <w:lang w:eastAsia="hi-IN" w:bidi="hi-IN"/>
              </w:rPr>
            </w:pPr>
            <w:r>
              <w:rPr>
                <w:rFonts w:eastAsia="Arial" w:cs="Arial"/>
                <w:color w:val="000000"/>
                <w:kern w:val="1"/>
                <w:lang w:eastAsia="hi-IN" w:bidi="hi-IN"/>
              </w:rPr>
              <w:lastRenderedPageBreak/>
              <w:t>ANO,</w:t>
            </w:r>
          </w:p>
          <w:p w14:paraId="7ED512A2" w14:textId="77777777" w:rsidR="00A561D5" w:rsidRPr="00646BA5" w:rsidRDefault="00E468D4" w:rsidP="00E468D4">
            <w:pPr>
              <w:jc w:val="both"/>
              <w:rPr>
                <w:rFonts w:eastAsia="Arial" w:cs="Arial"/>
                <w:color w:val="000000"/>
                <w:kern w:val="1"/>
                <w:lang w:eastAsia="hi-IN" w:bidi="hi-IN"/>
              </w:rPr>
            </w:pPr>
            <w:r>
              <w:rPr>
                <w:rFonts w:eastAsia="Arial" w:cs="Arial"/>
                <w:color w:val="000000"/>
                <w:kern w:val="1"/>
                <w:lang w:eastAsia="hi-IN" w:bidi="hi-IN"/>
              </w:rPr>
              <w:lastRenderedPageBreak/>
              <w:t>hodnocený NE</w:t>
            </w:r>
          </w:p>
        </w:tc>
        <w:tc>
          <w:tcPr>
            <w:tcW w:w="3084" w:type="dxa"/>
          </w:tcPr>
          <w:p w14:paraId="4F38D1CD" w14:textId="77777777" w:rsidR="00A561D5" w:rsidRPr="00646BA5" w:rsidRDefault="00A561D5" w:rsidP="00646BA5">
            <w:pPr>
              <w:jc w:val="both"/>
              <w:rPr>
                <w:rFonts w:eastAsia="Arial" w:cs="Arial"/>
                <w:color w:val="000000"/>
                <w:kern w:val="1"/>
                <w:lang w:eastAsia="hi-IN" w:bidi="hi-IN"/>
              </w:rPr>
            </w:pPr>
          </w:p>
        </w:tc>
      </w:tr>
      <w:tr w:rsidR="00A561D5" w:rsidRPr="00646BA5" w14:paraId="10CE26F1" w14:textId="77777777" w:rsidTr="006D5184">
        <w:tc>
          <w:tcPr>
            <w:tcW w:w="4503" w:type="dxa"/>
          </w:tcPr>
          <w:p w14:paraId="09FD09A6" w14:textId="77777777" w:rsidR="00E25ECC" w:rsidRDefault="00E25ECC" w:rsidP="00E25ECC">
            <w:pPr>
              <w:pStyle w:val="Odstavecseseznamem"/>
              <w:numPr>
                <w:ilvl w:val="0"/>
                <w:numId w:val="8"/>
              </w:numPr>
            </w:pPr>
            <w:r w:rsidRPr="00CB1789">
              <w:lastRenderedPageBreak/>
              <w:t>Prostorové rozlišení s LEHR kolimátorem:</w:t>
            </w:r>
          </w:p>
          <w:p w14:paraId="4B67CCCB" w14:textId="77777777" w:rsidR="00A561D5" w:rsidRPr="00C80C5B" w:rsidRDefault="00E25ECC" w:rsidP="00ED6336">
            <w:pPr>
              <w:pStyle w:val="Odstavecseseznamem"/>
              <w:numPr>
                <w:ilvl w:val="1"/>
                <w:numId w:val="8"/>
              </w:numPr>
            </w:pPr>
            <w:r w:rsidRPr="00CB1789">
              <w:t>FWHM &lt;= 7,5 mm</w:t>
            </w:r>
          </w:p>
        </w:tc>
        <w:tc>
          <w:tcPr>
            <w:tcW w:w="1701" w:type="dxa"/>
          </w:tcPr>
          <w:p w14:paraId="68285705" w14:textId="77777777" w:rsidR="00E468D4" w:rsidRDefault="00E468D4" w:rsidP="00E468D4">
            <w:pPr>
              <w:jc w:val="both"/>
              <w:rPr>
                <w:rFonts w:eastAsia="Arial" w:cs="Arial"/>
                <w:color w:val="000000"/>
                <w:kern w:val="1"/>
                <w:lang w:eastAsia="hi-IN" w:bidi="hi-IN"/>
              </w:rPr>
            </w:pPr>
            <w:r>
              <w:rPr>
                <w:rFonts w:eastAsia="Arial" w:cs="Arial"/>
                <w:color w:val="000000"/>
                <w:kern w:val="1"/>
                <w:lang w:eastAsia="hi-IN" w:bidi="hi-IN"/>
              </w:rPr>
              <w:t>ANO,</w:t>
            </w:r>
          </w:p>
          <w:p w14:paraId="6E9F3B65" w14:textId="77777777" w:rsidR="00A561D5" w:rsidRPr="00646BA5" w:rsidRDefault="00E468D4" w:rsidP="00E468D4">
            <w:pPr>
              <w:jc w:val="both"/>
              <w:rPr>
                <w:rFonts w:eastAsia="Arial" w:cs="Arial"/>
                <w:color w:val="000000"/>
                <w:kern w:val="1"/>
                <w:lang w:eastAsia="hi-IN" w:bidi="hi-IN"/>
              </w:rPr>
            </w:pPr>
            <w:r>
              <w:rPr>
                <w:rFonts w:eastAsia="Arial" w:cs="Arial"/>
                <w:color w:val="000000"/>
                <w:kern w:val="1"/>
                <w:lang w:eastAsia="hi-IN" w:bidi="hi-IN"/>
              </w:rPr>
              <w:t>hodnocený NE</w:t>
            </w:r>
          </w:p>
        </w:tc>
        <w:tc>
          <w:tcPr>
            <w:tcW w:w="3084" w:type="dxa"/>
          </w:tcPr>
          <w:p w14:paraId="6DB69710" w14:textId="77777777" w:rsidR="00A561D5" w:rsidRPr="00646BA5" w:rsidRDefault="00A561D5" w:rsidP="00646BA5">
            <w:pPr>
              <w:jc w:val="both"/>
              <w:rPr>
                <w:rFonts w:eastAsia="Arial" w:cs="Arial"/>
                <w:color w:val="000000"/>
                <w:kern w:val="1"/>
                <w:lang w:eastAsia="hi-IN" w:bidi="hi-IN"/>
              </w:rPr>
            </w:pPr>
          </w:p>
        </w:tc>
      </w:tr>
      <w:tr w:rsidR="00A561D5" w:rsidRPr="00646BA5" w14:paraId="6D93A6F6" w14:textId="77777777" w:rsidTr="006D5184">
        <w:tc>
          <w:tcPr>
            <w:tcW w:w="4503" w:type="dxa"/>
          </w:tcPr>
          <w:p w14:paraId="4FB8B534" w14:textId="77777777" w:rsidR="00E25ECC" w:rsidRDefault="00E25ECC" w:rsidP="00E25ECC">
            <w:pPr>
              <w:pStyle w:val="Odstavecseseznamem"/>
              <w:numPr>
                <w:ilvl w:val="0"/>
                <w:numId w:val="8"/>
              </w:numPr>
            </w:pPr>
            <w:r w:rsidRPr="00CB1789">
              <w:t>Linearita:</w:t>
            </w:r>
          </w:p>
          <w:p w14:paraId="7C0C7AEE" w14:textId="77777777" w:rsidR="00E25ECC" w:rsidRDefault="00E25ECC" w:rsidP="00E25ECC">
            <w:pPr>
              <w:pStyle w:val="Odstavecseseznamem"/>
              <w:numPr>
                <w:ilvl w:val="1"/>
                <w:numId w:val="8"/>
              </w:numPr>
            </w:pPr>
            <w:r w:rsidRPr="00CB1789">
              <w:t>Diferenciální CFOV &lt;= 0,2 mm</w:t>
            </w:r>
          </w:p>
          <w:p w14:paraId="05D50403" w14:textId="77777777" w:rsidR="00E25ECC" w:rsidRDefault="00E25ECC" w:rsidP="00E25ECC">
            <w:pPr>
              <w:pStyle w:val="Odstavecseseznamem"/>
              <w:numPr>
                <w:ilvl w:val="1"/>
                <w:numId w:val="8"/>
              </w:numPr>
            </w:pPr>
            <w:r w:rsidRPr="00CB1789">
              <w:t>Diferenciální UFOV &lt;= 0,2 mm</w:t>
            </w:r>
          </w:p>
          <w:p w14:paraId="58078AD4" w14:textId="77777777" w:rsidR="00E25ECC" w:rsidRDefault="00E25ECC" w:rsidP="00E25ECC">
            <w:pPr>
              <w:pStyle w:val="Odstavecseseznamem"/>
              <w:numPr>
                <w:ilvl w:val="1"/>
                <w:numId w:val="8"/>
              </w:numPr>
            </w:pPr>
            <w:r w:rsidRPr="00CB1789">
              <w:t>Absolutní CFOV &lt;= 0,5 mm</w:t>
            </w:r>
          </w:p>
          <w:p w14:paraId="3465D982" w14:textId="77777777" w:rsidR="00A561D5" w:rsidRPr="00C80C5B" w:rsidRDefault="00E25ECC" w:rsidP="00E96F9F">
            <w:pPr>
              <w:pStyle w:val="Odstavecseseznamem"/>
              <w:numPr>
                <w:ilvl w:val="1"/>
                <w:numId w:val="8"/>
              </w:numPr>
            </w:pPr>
            <w:r w:rsidRPr="00CB1789">
              <w:t>Absolutní UFOV &lt;= 0,7 mm</w:t>
            </w:r>
          </w:p>
        </w:tc>
        <w:tc>
          <w:tcPr>
            <w:tcW w:w="1701" w:type="dxa"/>
          </w:tcPr>
          <w:p w14:paraId="425618AF" w14:textId="77777777" w:rsidR="00E468D4" w:rsidRDefault="00E468D4" w:rsidP="00E468D4">
            <w:pPr>
              <w:jc w:val="both"/>
              <w:rPr>
                <w:rFonts w:eastAsia="Arial" w:cs="Arial"/>
                <w:color w:val="000000"/>
                <w:kern w:val="1"/>
                <w:lang w:eastAsia="hi-IN" w:bidi="hi-IN"/>
              </w:rPr>
            </w:pPr>
            <w:r>
              <w:rPr>
                <w:rFonts w:eastAsia="Arial" w:cs="Arial"/>
                <w:color w:val="000000"/>
                <w:kern w:val="1"/>
                <w:lang w:eastAsia="hi-IN" w:bidi="hi-IN"/>
              </w:rPr>
              <w:t>ANO,</w:t>
            </w:r>
          </w:p>
          <w:p w14:paraId="7BFDBDD9" w14:textId="77777777" w:rsidR="00A561D5" w:rsidRPr="00646BA5" w:rsidRDefault="00E468D4" w:rsidP="00E468D4">
            <w:pPr>
              <w:jc w:val="both"/>
              <w:rPr>
                <w:rFonts w:eastAsia="Arial" w:cs="Arial"/>
                <w:color w:val="000000"/>
                <w:kern w:val="1"/>
                <w:lang w:eastAsia="hi-IN" w:bidi="hi-IN"/>
              </w:rPr>
            </w:pPr>
            <w:r>
              <w:rPr>
                <w:rFonts w:eastAsia="Arial" w:cs="Arial"/>
                <w:color w:val="000000"/>
                <w:kern w:val="1"/>
                <w:lang w:eastAsia="hi-IN" w:bidi="hi-IN"/>
              </w:rPr>
              <w:t>hodnocený NE</w:t>
            </w:r>
          </w:p>
        </w:tc>
        <w:tc>
          <w:tcPr>
            <w:tcW w:w="3084" w:type="dxa"/>
          </w:tcPr>
          <w:p w14:paraId="50692A96" w14:textId="77777777" w:rsidR="00A561D5" w:rsidRPr="00646BA5" w:rsidRDefault="00A561D5" w:rsidP="00646BA5">
            <w:pPr>
              <w:jc w:val="both"/>
              <w:rPr>
                <w:rFonts w:eastAsia="Arial" w:cs="Arial"/>
                <w:color w:val="000000"/>
                <w:kern w:val="1"/>
                <w:lang w:eastAsia="hi-IN" w:bidi="hi-IN"/>
              </w:rPr>
            </w:pPr>
          </w:p>
        </w:tc>
      </w:tr>
      <w:tr w:rsidR="00A561D5" w:rsidRPr="00646BA5" w14:paraId="4187B24F" w14:textId="77777777" w:rsidTr="006D5184">
        <w:tc>
          <w:tcPr>
            <w:tcW w:w="4503" w:type="dxa"/>
            <w:shd w:val="clear" w:color="auto" w:fill="auto"/>
          </w:tcPr>
          <w:p w14:paraId="54792FD7" w14:textId="77777777" w:rsidR="00E25ECC" w:rsidRDefault="00E25ECC" w:rsidP="00E25ECC">
            <w:pPr>
              <w:pStyle w:val="Odstavecseseznamem"/>
              <w:numPr>
                <w:ilvl w:val="0"/>
                <w:numId w:val="8"/>
              </w:numPr>
            </w:pPr>
            <w:r w:rsidRPr="00CB1789">
              <w:t>Homogenita:</w:t>
            </w:r>
          </w:p>
          <w:p w14:paraId="482D2A57" w14:textId="77777777" w:rsidR="00E25ECC" w:rsidRDefault="00E25ECC" w:rsidP="00E25ECC">
            <w:pPr>
              <w:pStyle w:val="Odstavecseseznamem"/>
              <w:numPr>
                <w:ilvl w:val="1"/>
                <w:numId w:val="8"/>
              </w:numPr>
            </w:pPr>
            <w:r w:rsidRPr="00CB1789">
              <w:t>Homogenita UFOV (diferenciální) &lt;= 2,7 %</w:t>
            </w:r>
          </w:p>
          <w:p w14:paraId="07BE2047" w14:textId="77777777" w:rsidR="00A561D5" w:rsidRPr="00C80C5B" w:rsidRDefault="00E25ECC" w:rsidP="00ED6336">
            <w:pPr>
              <w:pStyle w:val="Odstavecseseznamem"/>
              <w:numPr>
                <w:ilvl w:val="1"/>
                <w:numId w:val="8"/>
              </w:numPr>
            </w:pPr>
            <w:r w:rsidRPr="00CB1789">
              <w:t>Homogenita CFOV (diferenciální) &lt;= 2,5 %</w:t>
            </w:r>
          </w:p>
        </w:tc>
        <w:tc>
          <w:tcPr>
            <w:tcW w:w="1701" w:type="dxa"/>
          </w:tcPr>
          <w:p w14:paraId="23E90103" w14:textId="77777777" w:rsidR="00E468D4" w:rsidRDefault="00E468D4" w:rsidP="00E468D4">
            <w:pPr>
              <w:jc w:val="both"/>
              <w:rPr>
                <w:rFonts w:eastAsia="Arial" w:cs="Arial"/>
                <w:color w:val="000000"/>
                <w:kern w:val="1"/>
                <w:lang w:eastAsia="hi-IN" w:bidi="hi-IN"/>
              </w:rPr>
            </w:pPr>
            <w:r>
              <w:rPr>
                <w:rFonts w:eastAsia="Arial" w:cs="Arial"/>
                <w:color w:val="000000"/>
                <w:kern w:val="1"/>
                <w:lang w:eastAsia="hi-IN" w:bidi="hi-IN"/>
              </w:rPr>
              <w:t>ANO,</w:t>
            </w:r>
          </w:p>
          <w:p w14:paraId="3CD892ED" w14:textId="77777777" w:rsidR="00A561D5" w:rsidRPr="00646BA5" w:rsidRDefault="00E468D4" w:rsidP="00E468D4">
            <w:pPr>
              <w:jc w:val="both"/>
              <w:rPr>
                <w:rFonts w:eastAsia="Arial" w:cs="Arial"/>
                <w:color w:val="000000"/>
                <w:kern w:val="1"/>
                <w:lang w:eastAsia="hi-IN" w:bidi="hi-IN"/>
              </w:rPr>
            </w:pPr>
            <w:r>
              <w:rPr>
                <w:rFonts w:eastAsia="Arial" w:cs="Arial"/>
                <w:color w:val="000000"/>
                <w:kern w:val="1"/>
                <w:lang w:eastAsia="hi-IN" w:bidi="hi-IN"/>
              </w:rPr>
              <w:t>hodnocený NE</w:t>
            </w:r>
          </w:p>
        </w:tc>
        <w:tc>
          <w:tcPr>
            <w:tcW w:w="3084" w:type="dxa"/>
          </w:tcPr>
          <w:p w14:paraId="5B8968D6" w14:textId="77777777" w:rsidR="00A561D5" w:rsidRPr="00646BA5" w:rsidRDefault="00A561D5" w:rsidP="00646BA5">
            <w:pPr>
              <w:jc w:val="both"/>
              <w:rPr>
                <w:rFonts w:eastAsia="Arial" w:cs="Arial"/>
                <w:color w:val="000000"/>
                <w:kern w:val="1"/>
                <w:lang w:eastAsia="hi-IN" w:bidi="hi-IN"/>
              </w:rPr>
            </w:pPr>
          </w:p>
        </w:tc>
      </w:tr>
      <w:tr w:rsidR="00A561D5" w:rsidRPr="00646BA5" w14:paraId="455A3089" w14:textId="77777777" w:rsidTr="006D5184">
        <w:tc>
          <w:tcPr>
            <w:tcW w:w="4503" w:type="dxa"/>
          </w:tcPr>
          <w:p w14:paraId="0DD04F01" w14:textId="77777777" w:rsidR="00A561D5" w:rsidRPr="00C80C5B" w:rsidRDefault="00E25ECC" w:rsidP="00ED6336">
            <w:pPr>
              <w:pStyle w:val="Odstavecseseznamem"/>
              <w:numPr>
                <w:ilvl w:val="0"/>
                <w:numId w:val="8"/>
              </w:numPr>
            </w:pPr>
            <w:r w:rsidRPr="00CB1789">
              <w:t>Vnitřní energie rozlišení FWHM při 99mTc &lt;=9,9%</w:t>
            </w:r>
          </w:p>
        </w:tc>
        <w:tc>
          <w:tcPr>
            <w:tcW w:w="1701" w:type="dxa"/>
          </w:tcPr>
          <w:p w14:paraId="0B7385B9" w14:textId="77777777" w:rsidR="00E468D4" w:rsidRDefault="00E468D4" w:rsidP="00E468D4">
            <w:pPr>
              <w:jc w:val="both"/>
              <w:rPr>
                <w:rFonts w:eastAsia="Arial" w:cs="Arial"/>
                <w:color w:val="000000"/>
                <w:kern w:val="1"/>
                <w:lang w:eastAsia="hi-IN" w:bidi="hi-IN"/>
              </w:rPr>
            </w:pPr>
            <w:r>
              <w:rPr>
                <w:rFonts w:eastAsia="Arial" w:cs="Arial"/>
                <w:color w:val="000000"/>
                <w:kern w:val="1"/>
                <w:lang w:eastAsia="hi-IN" w:bidi="hi-IN"/>
              </w:rPr>
              <w:t>ANO,</w:t>
            </w:r>
          </w:p>
          <w:p w14:paraId="69DDD210" w14:textId="77777777" w:rsidR="00A561D5" w:rsidRPr="00646BA5" w:rsidRDefault="00E468D4" w:rsidP="00E468D4">
            <w:pPr>
              <w:jc w:val="both"/>
              <w:rPr>
                <w:rFonts w:eastAsia="Arial" w:cs="Arial"/>
                <w:color w:val="000000"/>
                <w:kern w:val="1"/>
                <w:lang w:eastAsia="hi-IN" w:bidi="hi-IN"/>
              </w:rPr>
            </w:pPr>
            <w:r>
              <w:rPr>
                <w:rFonts w:eastAsia="Arial" w:cs="Arial"/>
                <w:color w:val="000000"/>
                <w:kern w:val="1"/>
                <w:lang w:eastAsia="hi-IN" w:bidi="hi-IN"/>
              </w:rPr>
              <w:t>hodnocený NE</w:t>
            </w:r>
          </w:p>
        </w:tc>
        <w:tc>
          <w:tcPr>
            <w:tcW w:w="3084" w:type="dxa"/>
          </w:tcPr>
          <w:p w14:paraId="7DD09111" w14:textId="77777777" w:rsidR="00A561D5" w:rsidRPr="00646BA5" w:rsidRDefault="00A561D5" w:rsidP="00646BA5">
            <w:pPr>
              <w:jc w:val="both"/>
              <w:rPr>
                <w:rFonts w:eastAsia="Arial" w:cs="Arial"/>
                <w:color w:val="000000"/>
                <w:kern w:val="1"/>
                <w:lang w:eastAsia="hi-IN" w:bidi="hi-IN"/>
              </w:rPr>
            </w:pPr>
          </w:p>
        </w:tc>
      </w:tr>
      <w:tr w:rsidR="00A561D5" w:rsidRPr="00646BA5" w14:paraId="75DC388C" w14:textId="77777777" w:rsidTr="006D5184">
        <w:tc>
          <w:tcPr>
            <w:tcW w:w="4503" w:type="dxa"/>
            <w:shd w:val="clear" w:color="auto" w:fill="FFFF00"/>
          </w:tcPr>
          <w:p w14:paraId="3004DF3F" w14:textId="77777777" w:rsidR="00A561D5" w:rsidRPr="00E25ECC" w:rsidRDefault="00E25ECC" w:rsidP="00E25ECC">
            <w:pPr>
              <w:rPr>
                <w:b/>
              </w:rPr>
            </w:pPr>
            <w:r w:rsidRPr="00E25ECC">
              <w:rPr>
                <w:b/>
              </w:rPr>
              <w:t>CT</w:t>
            </w:r>
          </w:p>
        </w:tc>
        <w:tc>
          <w:tcPr>
            <w:tcW w:w="1701" w:type="dxa"/>
          </w:tcPr>
          <w:p w14:paraId="45F547CE" w14:textId="77777777" w:rsidR="00A561D5" w:rsidRPr="00646BA5" w:rsidRDefault="00A561D5" w:rsidP="00646BA5">
            <w:pPr>
              <w:jc w:val="both"/>
              <w:rPr>
                <w:rFonts w:eastAsia="Arial" w:cs="Arial"/>
                <w:color w:val="000000"/>
                <w:kern w:val="1"/>
                <w:lang w:eastAsia="hi-IN" w:bidi="hi-IN"/>
              </w:rPr>
            </w:pPr>
          </w:p>
        </w:tc>
        <w:tc>
          <w:tcPr>
            <w:tcW w:w="3084" w:type="dxa"/>
          </w:tcPr>
          <w:p w14:paraId="6DD09475" w14:textId="77777777" w:rsidR="00A561D5" w:rsidRPr="00646BA5" w:rsidRDefault="00A561D5" w:rsidP="00646BA5">
            <w:pPr>
              <w:jc w:val="both"/>
              <w:rPr>
                <w:rFonts w:eastAsia="Arial" w:cs="Arial"/>
                <w:color w:val="000000"/>
                <w:kern w:val="1"/>
                <w:lang w:eastAsia="hi-IN" w:bidi="hi-IN"/>
              </w:rPr>
            </w:pPr>
          </w:p>
        </w:tc>
      </w:tr>
      <w:tr w:rsidR="00E25ECC" w:rsidRPr="00646BA5" w14:paraId="57C395AE" w14:textId="77777777" w:rsidTr="006D5184">
        <w:tc>
          <w:tcPr>
            <w:tcW w:w="4503" w:type="dxa"/>
          </w:tcPr>
          <w:p w14:paraId="1C72505E" w14:textId="77777777" w:rsidR="00E25ECC" w:rsidRPr="002022C8" w:rsidRDefault="00E25ECC" w:rsidP="00E25ECC">
            <w:pPr>
              <w:pStyle w:val="Odstavecseseznamem"/>
              <w:numPr>
                <w:ilvl w:val="0"/>
                <w:numId w:val="8"/>
              </w:numPr>
            </w:pPr>
            <w:r w:rsidRPr="002022C8">
              <w:t>Multidetektorový systém se simultánní spirální akvizicí s nejméně 24 řadami detektorů a 16 snímanými řezy</w:t>
            </w:r>
          </w:p>
        </w:tc>
        <w:tc>
          <w:tcPr>
            <w:tcW w:w="1701" w:type="dxa"/>
          </w:tcPr>
          <w:p w14:paraId="6881E336" w14:textId="77777777" w:rsidR="00E468D4" w:rsidRDefault="00E468D4" w:rsidP="00E468D4">
            <w:pPr>
              <w:jc w:val="both"/>
              <w:rPr>
                <w:rFonts w:eastAsia="Arial" w:cs="Arial"/>
                <w:color w:val="000000"/>
                <w:kern w:val="1"/>
                <w:lang w:eastAsia="hi-IN" w:bidi="hi-IN"/>
              </w:rPr>
            </w:pPr>
            <w:r>
              <w:rPr>
                <w:rFonts w:eastAsia="Arial" w:cs="Arial"/>
                <w:color w:val="000000"/>
                <w:kern w:val="1"/>
                <w:lang w:eastAsia="hi-IN" w:bidi="hi-IN"/>
              </w:rPr>
              <w:t>ANO,</w:t>
            </w:r>
          </w:p>
          <w:p w14:paraId="59F6903E" w14:textId="77777777" w:rsidR="00E25ECC" w:rsidRPr="00646BA5" w:rsidRDefault="00E468D4" w:rsidP="00E468D4">
            <w:pPr>
              <w:jc w:val="both"/>
              <w:rPr>
                <w:rFonts w:eastAsia="Arial" w:cs="Arial"/>
                <w:color w:val="000000"/>
                <w:kern w:val="1"/>
                <w:lang w:eastAsia="hi-IN" w:bidi="hi-IN"/>
              </w:rPr>
            </w:pPr>
            <w:r>
              <w:rPr>
                <w:rFonts w:eastAsia="Arial" w:cs="Arial"/>
                <w:color w:val="000000"/>
                <w:kern w:val="1"/>
                <w:lang w:eastAsia="hi-IN" w:bidi="hi-IN"/>
              </w:rPr>
              <w:t>hodnocený NE</w:t>
            </w:r>
          </w:p>
        </w:tc>
        <w:tc>
          <w:tcPr>
            <w:tcW w:w="3084" w:type="dxa"/>
          </w:tcPr>
          <w:p w14:paraId="63087D80" w14:textId="77777777" w:rsidR="00E25ECC" w:rsidRPr="00646BA5" w:rsidRDefault="00E25ECC" w:rsidP="00646BA5">
            <w:pPr>
              <w:jc w:val="both"/>
              <w:rPr>
                <w:rFonts w:eastAsia="Arial" w:cs="Arial"/>
                <w:color w:val="000000"/>
                <w:kern w:val="1"/>
                <w:lang w:eastAsia="hi-IN" w:bidi="hi-IN"/>
              </w:rPr>
            </w:pPr>
          </w:p>
        </w:tc>
      </w:tr>
      <w:tr w:rsidR="00E25ECC" w:rsidRPr="00646BA5" w14:paraId="6E66882B" w14:textId="77777777" w:rsidTr="006D5184">
        <w:tc>
          <w:tcPr>
            <w:tcW w:w="4503" w:type="dxa"/>
          </w:tcPr>
          <w:p w14:paraId="0552098F" w14:textId="77777777" w:rsidR="00E25ECC" w:rsidRPr="002022C8" w:rsidRDefault="00E25ECC" w:rsidP="00E25ECC">
            <w:pPr>
              <w:pStyle w:val="Odstavecseseznamem"/>
              <w:numPr>
                <w:ilvl w:val="0"/>
                <w:numId w:val="8"/>
              </w:numPr>
            </w:pPr>
            <w:r w:rsidRPr="002022C8">
              <w:t>Počet rekonstruovaných řezů min. 32</w:t>
            </w:r>
          </w:p>
        </w:tc>
        <w:tc>
          <w:tcPr>
            <w:tcW w:w="1701" w:type="dxa"/>
          </w:tcPr>
          <w:p w14:paraId="37456228" w14:textId="77777777" w:rsidR="004832F0" w:rsidRDefault="004832F0" w:rsidP="004832F0">
            <w:pPr>
              <w:jc w:val="both"/>
              <w:rPr>
                <w:rFonts w:eastAsia="Arial" w:cs="Arial"/>
                <w:color w:val="000000"/>
                <w:kern w:val="1"/>
                <w:lang w:eastAsia="hi-IN" w:bidi="hi-IN"/>
              </w:rPr>
            </w:pPr>
            <w:r>
              <w:rPr>
                <w:rFonts w:eastAsia="Arial" w:cs="Arial"/>
                <w:color w:val="000000"/>
                <w:kern w:val="1"/>
                <w:lang w:eastAsia="hi-IN" w:bidi="hi-IN"/>
              </w:rPr>
              <w:t>ANO,</w:t>
            </w:r>
          </w:p>
          <w:p w14:paraId="7BD35CA3" w14:textId="77777777" w:rsidR="00E25ECC" w:rsidRPr="00646BA5" w:rsidRDefault="004832F0" w:rsidP="004832F0">
            <w:pPr>
              <w:jc w:val="both"/>
              <w:rPr>
                <w:rFonts w:eastAsia="Arial" w:cs="Arial"/>
                <w:color w:val="000000"/>
                <w:kern w:val="1"/>
                <w:lang w:eastAsia="hi-IN" w:bidi="hi-IN"/>
              </w:rPr>
            </w:pPr>
            <w:r>
              <w:rPr>
                <w:rFonts w:eastAsia="Arial" w:cs="Arial"/>
                <w:color w:val="000000"/>
                <w:kern w:val="1"/>
                <w:lang w:eastAsia="hi-IN" w:bidi="hi-IN"/>
              </w:rPr>
              <w:t>hodnocený NE</w:t>
            </w:r>
          </w:p>
        </w:tc>
        <w:tc>
          <w:tcPr>
            <w:tcW w:w="3084" w:type="dxa"/>
          </w:tcPr>
          <w:p w14:paraId="7695DDAF" w14:textId="77777777" w:rsidR="00E25ECC" w:rsidRPr="00646BA5" w:rsidRDefault="00E25ECC" w:rsidP="00646BA5">
            <w:pPr>
              <w:jc w:val="both"/>
              <w:rPr>
                <w:rFonts w:eastAsia="Arial" w:cs="Arial"/>
                <w:color w:val="000000"/>
                <w:kern w:val="1"/>
                <w:lang w:eastAsia="hi-IN" w:bidi="hi-IN"/>
              </w:rPr>
            </w:pPr>
          </w:p>
        </w:tc>
      </w:tr>
      <w:tr w:rsidR="00E25ECC" w:rsidRPr="00646BA5" w14:paraId="19858DF7" w14:textId="77777777" w:rsidTr="006D5184">
        <w:tc>
          <w:tcPr>
            <w:tcW w:w="4503" w:type="dxa"/>
          </w:tcPr>
          <w:p w14:paraId="6E82D4BA" w14:textId="77777777" w:rsidR="00E25ECC" w:rsidRPr="002022C8" w:rsidRDefault="00E25ECC" w:rsidP="00E25ECC">
            <w:pPr>
              <w:pStyle w:val="Odstavecseseznamem"/>
              <w:numPr>
                <w:ilvl w:val="0"/>
                <w:numId w:val="8"/>
              </w:numPr>
            </w:pPr>
            <w:r w:rsidRPr="002022C8">
              <w:t xml:space="preserve">Otvor </w:t>
            </w:r>
            <w:proofErr w:type="spellStart"/>
            <w:r w:rsidRPr="002022C8">
              <w:t>gantry</w:t>
            </w:r>
            <w:proofErr w:type="spellEnd"/>
            <w:r w:rsidRPr="002022C8">
              <w:t xml:space="preserve"> minimálně 700 mm</w:t>
            </w:r>
          </w:p>
        </w:tc>
        <w:tc>
          <w:tcPr>
            <w:tcW w:w="1701" w:type="dxa"/>
          </w:tcPr>
          <w:p w14:paraId="2C27CE32" w14:textId="77777777" w:rsidR="004832F0" w:rsidRDefault="004832F0" w:rsidP="004832F0">
            <w:pPr>
              <w:jc w:val="both"/>
              <w:rPr>
                <w:rFonts w:eastAsia="Arial" w:cs="Arial"/>
                <w:color w:val="000000"/>
                <w:kern w:val="1"/>
                <w:lang w:eastAsia="hi-IN" w:bidi="hi-IN"/>
              </w:rPr>
            </w:pPr>
            <w:r>
              <w:rPr>
                <w:rFonts w:eastAsia="Arial" w:cs="Arial"/>
                <w:color w:val="000000"/>
                <w:kern w:val="1"/>
                <w:lang w:eastAsia="hi-IN" w:bidi="hi-IN"/>
              </w:rPr>
              <w:t>ANO,</w:t>
            </w:r>
          </w:p>
          <w:p w14:paraId="0E1E19ED" w14:textId="77777777" w:rsidR="00E25ECC" w:rsidRPr="00646BA5" w:rsidRDefault="004832F0" w:rsidP="004832F0">
            <w:pPr>
              <w:jc w:val="both"/>
              <w:rPr>
                <w:rFonts w:eastAsia="Arial" w:cs="Arial"/>
                <w:color w:val="000000"/>
                <w:kern w:val="1"/>
                <w:lang w:eastAsia="hi-IN" w:bidi="hi-IN"/>
              </w:rPr>
            </w:pPr>
            <w:r>
              <w:rPr>
                <w:rFonts w:eastAsia="Arial" w:cs="Arial"/>
                <w:color w:val="000000"/>
                <w:kern w:val="1"/>
                <w:lang w:eastAsia="hi-IN" w:bidi="hi-IN"/>
              </w:rPr>
              <w:t>hodnocený NE</w:t>
            </w:r>
          </w:p>
        </w:tc>
        <w:tc>
          <w:tcPr>
            <w:tcW w:w="3084" w:type="dxa"/>
          </w:tcPr>
          <w:p w14:paraId="33D550B2" w14:textId="77777777" w:rsidR="00E25ECC" w:rsidRPr="00646BA5" w:rsidRDefault="00E25ECC" w:rsidP="00646BA5">
            <w:pPr>
              <w:jc w:val="both"/>
              <w:rPr>
                <w:rFonts w:eastAsia="Arial" w:cs="Arial"/>
                <w:color w:val="000000"/>
                <w:kern w:val="1"/>
                <w:lang w:eastAsia="hi-IN" w:bidi="hi-IN"/>
              </w:rPr>
            </w:pPr>
          </w:p>
        </w:tc>
      </w:tr>
      <w:tr w:rsidR="00E25ECC" w:rsidRPr="00646BA5" w14:paraId="67B33B18" w14:textId="77777777" w:rsidTr="006D5184">
        <w:tc>
          <w:tcPr>
            <w:tcW w:w="4503" w:type="dxa"/>
          </w:tcPr>
          <w:p w14:paraId="33A3F348" w14:textId="77777777" w:rsidR="00E25ECC" w:rsidRPr="002022C8" w:rsidRDefault="00E25ECC" w:rsidP="00E25ECC">
            <w:pPr>
              <w:pStyle w:val="Odstavecseseznamem"/>
              <w:numPr>
                <w:ilvl w:val="0"/>
                <w:numId w:val="8"/>
              </w:numPr>
            </w:pPr>
            <w:r w:rsidRPr="002022C8">
              <w:t>Průměr zorného pole minimálně 500 mm</w:t>
            </w:r>
          </w:p>
        </w:tc>
        <w:tc>
          <w:tcPr>
            <w:tcW w:w="1701" w:type="dxa"/>
          </w:tcPr>
          <w:p w14:paraId="33B8CDA0" w14:textId="77777777" w:rsidR="004832F0" w:rsidRDefault="004832F0" w:rsidP="004832F0">
            <w:pPr>
              <w:jc w:val="both"/>
              <w:rPr>
                <w:rFonts w:eastAsia="Arial" w:cs="Arial"/>
                <w:color w:val="000000"/>
                <w:kern w:val="1"/>
                <w:lang w:eastAsia="hi-IN" w:bidi="hi-IN"/>
              </w:rPr>
            </w:pPr>
            <w:r>
              <w:rPr>
                <w:rFonts w:eastAsia="Arial" w:cs="Arial"/>
                <w:color w:val="000000"/>
                <w:kern w:val="1"/>
                <w:lang w:eastAsia="hi-IN" w:bidi="hi-IN"/>
              </w:rPr>
              <w:t>ANO,</w:t>
            </w:r>
          </w:p>
          <w:p w14:paraId="53B53D01" w14:textId="77777777" w:rsidR="00E25ECC" w:rsidRPr="00646BA5" w:rsidRDefault="004832F0" w:rsidP="004832F0">
            <w:pPr>
              <w:jc w:val="both"/>
              <w:rPr>
                <w:rFonts w:eastAsia="Arial" w:cs="Arial"/>
                <w:color w:val="000000"/>
                <w:kern w:val="1"/>
                <w:lang w:eastAsia="hi-IN" w:bidi="hi-IN"/>
              </w:rPr>
            </w:pPr>
            <w:r>
              <w:rPr>
                <w:rFonts w:eastAsia="Arial" w:cs="Arial"/>
                <w:color w:val="000000"/>
                <w:kern w:val="1"/>
                <w:lang w:eastAsia="hi-IN" w:bidi="hi-IN"/>
              </w:rPr>
              <w:t>hodnocený NE</w:t>
            </w:r>
          </w:p>
        </w:tc>
        <w:tc>
          <w:tcPr>
            <w:tcW w:w="3084" w:type="dxa"/>
          </w:tcPr>
          <w:p w14:paraId="6AF22CF2" w14:textId="77777777" w:rsidR="00E25ECC" w:rsidRPr="00646BA5" w:rsidRDefault="00E25ECC" w:rsidP="00646BA5">
            <w:pPr>
              <w:jc w:val="both"/>
              <w:rPr>
                <w:rFonts w:eastAsia="Arial" w:cs="Arial"/>
                <w:color w:val="000000"/>
                <w:kern w:val="1"/>
                <w:lang w:eastAsia="hi-IN" w:bidi="hi-IN"/>
              </w:rPr>
            </w:pPr>
          </w:p>
        </w:tc>
      </w:tr>
      <w:tr w:rsidR="00E25ECC" w:rsidRPr="00646BA5" w14:paraId="4104D60C" w14:textId="77777777" w:rsidTr="006D5184">
        <w:tc>
          <w:tcPr>
            <w:tcW w:w="4503" w:type="dxa"/>
          </w:tcPr>
          <w:p w14:paraId="61EEF93C" w14:textId="77777777" w:rsidR="00E25ECC" w:rsidRPr="002022C8" w:rsidRDefault="00E25ECC" w:rsidP="005D1249">
            <w:pPr>
              <w:pStyle w:val="Odstavecseseznamem"/>
              <w:numPr>
                <w:ilvl w:val="0"/>
                <w:numId w:val="8"/>
              </w:numPr>
            </w:pPr>
            <w:r w:rsidRPr="002022C8">
              <w:t>Nejmenší požadovaná tloušťka řezu na detektorech minimálně 0,625 mm</w:t>
            </w:r>
          </w:p>
        </w:tc>
        <w:tc>
          <w:tcPr>
            <w:tcW w:w="1701" w:type="dxa"/>
          </w:tcPr>
          <w:p w14:paraId="27DC53C2" w14:textId="77777777" w:rsidR="004832F0" w:rsidRDefault="004832F0" w:rsidP="004832F0">
            <w:pPr>
              <w:jc w:val="both"/>
              <w:rPr>
                <w:rFonts w:eastAsia="Arial" w:cs="Arial"/>
                <w:color w:val="000000"/>
                <w:kern w:val="1"/>
                <w:lang w:eastAsia="hi-IN" w:bidi="hi-IN"/>
              </w:rPr>
            </w:pPr>
            <w:r>
              <w:rPr>
                <w:rFonts w:eastAsia="Arial" w:cs="Arial"/>
                <w:color w:val="000000"/>
                <w:kern w:val="1"/>
                <w:lang w:eastAsia="hi-IN" w:bidi="hi-IN"/>
              </w:rPr>
              <w:t>ANO,</w:t>
            </w:r>
          </w:p>
          <w:p w14:paraId="4A85EE9A" w14:textId="77777777" w:rsidR="00E25ECC" w:rsidRPr="00646BA5" w:rsidRDefault="004832F0" w:rsidP="004832F0">
            <w:pPr>
              <w:jc w:val="both"/>
              <w:rPr>
                <w:rFonts w:eastAsia="Arial" w:cs="Arial"/>
                <w:color w:val="000000"/>
                <w:kern w:val="1"/>
                <w:lang w:eastAsia="hi-IN" w:bidi="hi-IN"/>
              </w:rPr>
            </w:pPr>
            <w:r>
              <w:rPr>
                <w:rFonts w:eastAsia="Arial" w:cs="Arial"/>
                <w:color w:val="000000"/>
                <w:kern w:val="1"/>
                <w:lang w:eastAsia="hi-IN" w:bidi="hi-IN"/>
              </w:rPr>
              <w:t>hodnocený NE</w:t>
            </w:r>
          </w:p>
        </w:tc>
        <w:tc>
          <w:tcPr>
            <w:tcW w:w="3084" w:type="dxa"/>
          </w:tcPr>
          <w:p w14:paraId="0F1F5B78" w14:textId="77777777" w:rsidR="00E25ECC" w:rsidRPr="00646BA5" w:rsidRDefault="00E25ECC" w:rsidP="00646BA5">
            <w:pPr>
              <w:jc w:val="both"/>
              <w:rPr>
                <w:rFonts w:eastAsia="Arial" w:cs="Arial"/>
                <w:color w:val="000000"/>
                <w:kern w:val="1"/>
                <w:lang w:eastAsia="hi-IN" w:bidi="hi-IN"/>
              </w:rPr>
            </w:pPr>
          </w:p>
        </w:tc>
      </w:tr>
      <w:tr w:rsidR="00E25ECC" w:rsidRPr="00646BA5" w14:paraId="3AAB2F9F" w14:textId="77777777" w:rsidTr="006D5184">
        <w:tc>
          <w:tcPr>
            <w:tcW w:w="4503" w:type="dxa"/>
          </w:tcPr>
          <w:p w14:paraId="719460D3" w14:textId="77777777" w:rsidR="00E25ECC" w:rsidRPr="002022C8" w:rsidRDefault="00E25ECC" w:rsidP="00E25ECC">
            <w:pPr>
              <w:pStyle w:val="Odstavecseseznamem"/>
              <w:numPr>
                <w:ilvl w:val="0"/>
                <w:numId w:val="8"/>
              </w:numPr>
            </w:pPr>
            <w:r w:rsidRPr="002022C8">
              <w:t xml:space="preserve">Rychlost otáčení </w:t>
            </w:r>
            <w:proofErr w:type="spellStart"/>
            <w:r w:rsidRPr="002022C8">
              <w:t>gantry</w:t>
            </w:r>
            <w:proofErr w:type="spellEnd"/>
            <w:r w:rsidRPr="002022C8">
              <w:t xml:space="preserve"> ≥ 1 otáčka (360°)/ 0,75 s</w:t>
            </w:r>
          </w:p>
        </w:tc>
        <w:tc>
          <w:tcPr>
            <w:tcW w:w="1701" w:type="dxa"/>
          </w:tcPr>
          <w:p w14:paraId="64537004" w14:textId="77777777" w:rsidR="004832F0" w:rsidRDefault="004832F0" w:rsidP="004832F0">
            <w:pPr>
              <w:jc w:val="both"/>
              <w:rPr>
                <w:rFonts w:eastAsia="Arial" w:cs="Arial"/>
                <w:color w:val="000000"/>
                <w:kern w:val="1"/>
                <w:lang w:eastAsia="hi-IN" w:bidi="hi-IN"/>
              </w:rPr>
            </w:pPr>
            <w:r>
              <w:rPr>
                <w:rFonts w:eastAsia="Arial" w:cs="Arial"/>
                <w:color w:val="000000"/>
                <w:kern w:val="1"/>
                <w:lang w:eastAsia="hi-IN" w:bidi="hi-IN"/>
              </w:rPr>
              <w:t>ANO,</w:t>
            </w:r>
          </w:p>
          <w:p w14:paraId="6FFD42E9" w14:textId="77777777" w:rsidR="00E25ECC" w:rsidRPr="00646BA5" w:rsidRDefault="004832F0" w:rsidP="004832F0">
            <w:pPr>
              <w:jc w:val="both"/>
              <w:rPr>
                <w:rFonts w:eastAsia="Arial" w:cs="Arial"/>
                <w:color w:val="000000"/>
                <w:kern w:val="1"/>
                <w:lang w:eastAsia="hi-IN" w:bidi="hi-IN"/>
              </w:rPr>
            </w:pPr>
            <w:r>
              <w:rPr>
                <w:rFonts w:eastAsia="Arial" w:cs="Arial"/>
                <w:color w:val="000000"/>
                <w:kern w:val="1"/>
                <w:lang w:eastAsia="hi-IN" w:bidi="hi-IN"/>
              </w:rPr>
              <w:t>hodnocený NE</w:t>
            </w:r>
          </w:p>
        </w:tc>
        <w:tc>
          <w:tcPr>
            <w:tcW w:w="3084" w:type="dxa"/>
          </w:tcPr>
          <w:p w14:paraId="61FCCF57" w14:textId="77777777" w:rsidR="00E25ECC" w:rsidRPr="00646BA5" w:rsidRDefault="00E25ECC" w:rsidP="00646BA5">
            <w:pPr>
              <w:jc w:val="both"/>
              <w:rPr>
                <w:rFonts w:eastAsia="Arial" w:cs="Arial"/>
                <w:color w:val="000000"/>
                <w:kern w:val="1"/>
                <w:lang w:eastAsia="hi-IN" w:bidi="hi-IN"/>
              </w:rPr>
            </w:pPr>
          </w:p>
        </w:tc>
      </w:tr>
      <w:tr w:rsidR="00E25ECC" w:rsidRPr="00646BA5" w14:paraId="46642BC0" w14:textId="77777777" w:rsidTr="006D5184">
        <w:tc>
          <w:tcPr>
            <w:tcW w:w="4503" w:type="dxa"/>
            <w:shd w:val="clear" w:color="auto" w:fill="D99594" w:themeFill="accent2" w:themeFillTint="99"/>
          </w:tcPr>
          <w:p w14:paraId="544EB9A2" w14:textId="77777777" w:rsidR="00E25ECC" w:rsidRPr="00ED6336" w:rsidRDefault="00E25ECC" w:rsidP="00E25ECC">
            <w:pPr>
              <w:pStyle w:val="Odstavecseseznamem"/>
              <w:numPr>
                <w:ilvl w:val="0"/>
                <w:numId w:val="8"/>
              </w:numPr>
              <w:rPr>
                <w:b/>
              </w:rPr>
            </w:pPr>
            <w:r w:rsidRPr="00ED6336">
              <w:rPr>
                <w:b/>
              </w:rPr>
              <w:t>Současná podélná a úhlová modulace proudu rentgenky v reálném čase (optimalizace dávky při akvizici dat)</w:t>
            </w:r>
          </w:p>
        </w:tc>
        <w:tc>
          <w:tcPr>
            <w:tcW w:w="1701" w:type="dxa"/>
            <w:shd w:val="clear" w:color="auto" w:fill="D99594" w:themeFill="accent2" w:themeFillTint="99"/>
          </w:tcPr>
          <w:p w14:paraId="6B3451A4" w14:textId="77777777" w:rsidR="00E25ECC" w:rsidRPr="00646BA5" w:rsidRDefault="00E468D4" w:rsidP="004832F0">
            <w:pPr>
              <w:rPr>
                <w:rFonts w:eastAsia="Arial" w:cs="Arial"/>
                <w:color w:val="000000"/>
                <w:kern w:val="1"/>
                <w:lang w:eastAsia="hi-IN" w:bidi="hi-IN"/>
              </w:rPr>
            </w:pPr>
            <w:r>
              <w:rPr>
                <w:rFonts w:eastAsia="Arial" w:cs="Arial"/>
                <w:color w:val="000000"/>
                <w:kern w:val="1"/>
                <w:lang w:eastAsia="hi-IN" w:bidi="hi-IN"/>
              </w:rPr>
              <w:t xml:space="preserve">Hodnocený </w:t>
            </w:r>
            <w:r w:rsidRPr="00280317">
              <w:rPr>
                <w:rFonts w:eastAsia="Arial" w:cs="Arial"/>
                <w:b/>
                <w:color w:val="000000"/>
                <w:kern w:val="1"/>
                <w:lang w:eastAsia="hi-IN" w:bidi="hi-IN"/>
              </w:rPr>
              <w:t>ANO</w:t>
            </w:r>
            <w:r>
              <w:rPr>
                <w:rFonts w:eastAsia="Arial" w:cs="Arial"/>
                <w:b/>
                <w:color w:val="000000"/>
                <w:kern w:val="1"/>
                <w:lang w:eastAsia="hi-IN" w:bidi="hi-IN"/>
              </w:rPr>
              <w:t xml:space="preserve"> </w:t>
            </w:r>
            <w:r w:rsidRPr="00280317">
              <w:rPr>
                <w:rFonts w:eastAsia="Arial" w:cs="Arial"/>
                <w:color w:val="000000"/>
                <w:kern w:val="1"/>
                <w:lang w:eastAsia="hi-IN" w:bidi="hi-IN"/>
              </w:rPr>
              <w:t>(max. 1 bod),</w:t>
            </w:r>
            <w:r>
              <w:rPr>
                <w:rFonts w:eastAsia="Arial" w:cs="Arial"/>
                <w:color w:val="000000"/>
                <w:kern w:val="1"/>
                <w:lang w:eastAsia="hi-IN" w:bidi="hi-IN"/>
              </w:rPr>
              <w:t xml:space="preserve"> požadovaný NE</w:t>
            </w:r>
          </w:p>
        </w:tc>
        <w:tc>
          <w:tcPr>
            <w:tcW w:w="3084" w:type="dxa"/>
          </w:tcPr>
          <w:p w14:paraId="512CFFF5" w14:textId="77777777" w:rsidR="00E25ECC" w:rsidRPr="00646BA5" w:rsidRDefault="00E25ECC" w:rsidP="00646BA5">
            <w:pPr>
              <w:jc w:val="both"/>
              <w:rPr>
                <w:rFonts w:eastAsia="Arial" w:cs="Arial"/>
                <w:color w:val="000000"/>
                <w:kern w:val="1"/>
                <w:lang w:eastAsia="hi-IN" w:bidi="hi-IN"/>
              </w:rPr>
            </w:pPr>
          </w:p>
        </w:tc>
      </w:tr>
      <w:tr w:rsidR="00E25ECC" w:rsidRPr="00646BA5" w14:paraId="27DE5A28" w14:textId="77777777" w:rsidTr="006D5184">
        <w:tc>
          <w:tcPr>
            <w:tcW w:w="4503" w:type="dxa"/>
            <w:shd w:val="clear" w:color="auto" w:fill="auto"/>
          </w:tcPr>
          <w:p w14:paraId="0BEF451C" w14:textId="77777777" w:rsidR="00E25ECC" w:rsidRPr="002022C8" w:rsidRDefault="00E25ECC" w:rsidP="00E25ECC">
            <w:pPr>
              <w:pStyle w:val="Odstavecseseznamem"/>
              <w:numPr>
                <w:ilvl w:val="0"/>
                <w:numId w:val="8"/>
              </w:numPr>
            </w:pPr>
            <w:r w:rsidRPr="002022C8">
              <w:t xml:space="preserve">Automatická optimalizace napětí pro individuálního pacienta a klinickou indikaci. Pokud uživatel změní nastavení </w:t>
            </w:r>
            <w:proofErr w:type="spellStart"/>
            <w:r w:rsidRPr="002022C8">
              <w:t>kV</w:t>
            </w:r>
            <w:proofErr w:type="spellEnd"/>
            <w:r w:rsidRPr="002022C8">
              <w:t xml:space="preserve">, přístroj automaticky upraví hodnotu mA pro dosažení stejné hodnoty </w:t>
            </w:r>
            <w:proofErr w:type="spellStart"/>
            <w:r w:rsidRPr="002022C8">
              <w:t>CTDIVol</w:t>
            </w:r>
            <w:proofErr w:type="spellEnd"/>
          </w:p>
        </w:tc>
        <w:tc>
          <w:tcPr>
            <w:tcW w:w="1701" w:type="dxa"/>
          </w:tcPr>
          <w:p w14:paraId="753B0D46" w14:textId="77777777" w:rsidR="004832F0" w:rsidRDefault="004832F0" w:rsidP="004832F0">
            <w:pPr>
              <w:jc w:val="both"/>
              <w:rPr>
                <w:rFonts w:eastAsia="Arial" w:cs="Arial"/>
                <w:color w:val="000000"/>
                <w:kern w:val="1"/>
                <w:lang w:eastAsia="hi-IN" w:bidi="hi-IN"/>
              </w:rPr>
            </w:pPr>
            <w:r>
              <w:rPr>
                <w:rFonts w:eastAsia="Arial" w:cs="Arial"/>
                <w:color w:val="000000"/>
                <w:kern w:val="1"/>
                <w:lang w:eastAsia="hi-IN" w:bidi="hi-IN"/>
              </w:rPr>
              <w:t>ANO,</w:t>
            </w:r>
          </w:p>
          <w:p w14:paraId="757928EB" w14:textId="77777777" w:rsidR="00E25ECC" w:rsidRPr="00646BA5" w:rsidRDefault="004832F0" w:rsidP="004832F0">
            <w:pPr>
              <w:jc w:val="both"/>
              <w:rPr>
                <w:rFonts w:eastAsia="Arial" w:cs="Arial"/>
                <w:color w:val="000000"/>
                <w:kern w:val="1"/>
                <w:lang w:eastAsia="hi-IN" w:bidi="hi-IN"/>
              </w:rPr>
            </w:pPr>
            <w:r>
              <w:rPr>
                <w:rFonts w:eastAsia="Arial" w:cs="Arial"/>
                <w:color w:val="000000"/>
                <w:kern w:val="1"/>
                <w:lang w:eastAsia="hi-IN" w:bidi="hi-IN"/>
              </w:rPr>
              <w:t>hodnocený NE</w:t>
            </w:r>
          </w:p>
        </w:tc>
        <w:tc>
          <w:tcPr>
            <w:tcW w:w="3084" w:type="dxa"/>
          </w:tcPr>
          <w:p w14:paraId="4423AE31" w14:textId="77777777" w:rsidR="00E25ECC" w:rsidRPr="00646BA5" w:rsidRDefault="00E25ECC" w:rsidP="00646BA5">
            <w:pPr>
              <w:jc w:val="both"/>
              <w:rPr>
                <w:rFonts w:eastAsia="Arial" w:cs="Arial"/>
                <w:color w:val="000000"/>
                <w:kern w:val="1"/>
                <w:lang w:eastAsia="hi-IN" w:bidi="hi-IN"/>
              </w:rPr>
            </w:pPr>
          </w:p>
        </w:tc>
      </w:tr>
      <w:tr w:rsidR="00E25ECC" w:rsidRPr="00646BA5" w14:paraId="47EF4CAC" w14:textId="77777777" w:rsidTr="006D5184">
        <w:tc>
          <w:tcPr>
            <w:tcW w:w="4503" w:type="dxa"/>
          </w:tcPr>
          <w:p w14:paraId="18356788" w14:textId="77777777" w:rsidR="00E25ECC" w:rsidRPr="002022C8" w:rsidRDefault="00E25ECC" w:rsidP="00E25ECC">
            <w:pPr>
              <w:pStyle w:val="Odstavecseseznamem"/>
              <w:numPr>
                <w:ilvl w:val="0"/>
                <w:numId w:val="8"/>
              </w:numPr>
            </w:pPr>
            <w:r w:rsidRPr="002022C8">
              <w:t>Výkon generátoru minimálně 40 kW</w:t>
            </w:r>
          </w:p>
        </w:tc>
        <w:tc>
          <w:tcPr>
            <w:tcW w:w="1701" w:type="dxa"/>
          </w:tcPr>
          <w:p w14:paraId="53D18C52" w14:textId="77777777" w:rsidR="004832F0" w:rsidRDefault="004832F0" w:rsidP="004832F0">
            <w:pPr>
              <w:jc w:val="both"/>
              <w:rPr>
                <w:rFonts w:eastAsia="Arial" w:cs="Arial"/>
                <w:color w:val="000000"/>
                <w:kern w:val="1"/>
                <w:lang w:eastAsia="hi-IN" w:bidi="hi-IN"/>
              </w:rPr>
            </w:pPr>
            <w:r>
              <w:rPr>
                <w:rFonts w:eastAsia="Arial" w:cs="Arial"/>
                <w:color w:val="000000"/>
                <w:kern w:val="1"/>
                <w:lang w:eastAsia="hi-IN" w:bidi="hi-IN"/>
              </w:rPr>
              <w:t>ANO,</w:t>
            </w:r>
          </w:p>
          <w:p w14:paraId="2900FD4F" w14:textId="77777777" w:rsidR="00E25ECC" w:rsidRPr="00646BA5" w:rsidRDefault="004832F0" w:rsidP="004832F0">
            <w:pPr>
              <w:jc w:val="both"/>
              <w:rPr>
                <w:rFonts w:eastAsia="Arial" w:cs="Arial"/>
                <w:color w:val="000000"/>
                <w:kern w:val="1"/>
                <w:lang w:eastAsia="hi-IN" w:bidi="hi-IN"/>
              </w:rPr>
            </w:pPr>
            <w:r>
              <w:rPr>
                <w:rFonts w:eastAsia="Arial" w:cs="Arial"/>
                <w:color w:val="000000"/>
                <w:kern w:val="1"/>
                <w:lang w:eastAsia="hi-IN" w:bidi="hi-IN"/>
              </w:rPr>
              <w:t>hodnocený NE</w:t>
            </w:r>
          </w:p>
        </w:tc>
        <w:tc>
          <w:tcPr>
            <w:tcW w:w="3084" w:type="dxa"/>
          </w:tcPr>
          <w:p w14:paraId="2602792C" w14:textId="77777777" w:rsidR="00E25ECC" w:rsidRPr="00646BA5" w:rsidRDefault="00E25ECC" w:rsidP="00646BA5">
            <w:pPr>
              <w:jc w:val="both"/>
              <w:rPr>
                <w:rFonts w:eastAsia="Arial" w:cs="Arial"/>
                <w:color w:val="000000"/>
                <w:kern w:val="1"/>
                <w:lang w:eastAsia="hi-IN" w:bidi="hi-IN"/>
              </w:rPr>
            </w:pPr>
          </w:p>
        </w:tc>
      </w:tr>
      <w:tr w:rsidR="00E25ECC" w:rsidRPr="00646BA5" w14:paraId="0881E426" w14:textId="77777777" w:rsidTr="006D5184">
        <w:tc>
          <w:tcPr>
            <w:tcW w:w="4503" w:type="dxa"/>
          </w:tcPr>
          <w:p w14:paraId="425D4B76" w14:textId="77777777" w:rsidR="00E25ECC" w:rsidRPr="002022C8" w:rsidRDefault="00E25ECC" w:rsidP="00E25ECC">
            <w:pPr>
              <w:pStyle w:val="Odstavecseseznamem"/>
              <w:numPr>
                <w:ilvl w:val="0"/>
                <w:numId w:val="8"/>
              </w:numPr>
            </w:pPr>
            <w:r w:rsidRPr="002022C8">
              <w:t xml:space="preserve">Akvizice včetně EKG </w:t>
            </w:r>
            <w:proofErr w:type="spellStart"/>
            <w:r w:rsidRPr="002022C8">
              <w:t>triggeru</w:t>
            </w:r>
            <w:proofErr w:type="spellEnd"/>
            <w:r w:rsidRPr="002022C8">
              <w:t xml:space="preserve"> za účelem </w:t>
            </w:r>
            <w:proofErr w:type="spellStart"/>
            <w:r w:rsidRPr="002022C8">
              <w:t>Calcium</w:t>
            </w:r>
            <w:proofErr w:type="spellEnd"/>
            <w:r w:rsidRPr="002022C8">
              <w:t xml:space="preserve"> </w:t>
            </w:r>
            <w:proofErr w:type="spellStart"/>
            <w:r w:rsidRPr="002022C8">
              <w:t>Scoring</w:t>
            </w:r>
            <w:proofErr w:type="spellEnd"/>
          </w:p>
        </w:tc>
        <w:tc>
          <w:tcPr>
            <w:tcW w:w="1701" w:type="dxa"/>
          </w:tcPr>
          <w:p w14:paraId="1024B3B4" w14:textId="77777777" w:rsidR="004832F0" w:rsidRDefault="004832F0" w:rsidP="004832F0">
            <w:pPr>
              <w:jc w:val="both"/>
              <w:rPr>
                <w:rFonts w:eastAsia="Arial" w:cs="Arial"/>
                <w:color w:val="000000"/>
                <w:kern w:val="1"/>
                <w:lang w:eastAsia="hi-IN" w:bidi="hi-IN"/>
              </w:rPr>
            </w:pPr>
            <w:r>
              <w:rPr>
                <w:rFonts w:eastAsia="Arial" w:cs="Arial"/>
                <w:color w:val="000000"/>
                <w:kern w:val="1"/>
                <w:lang w:eastAsia="hi-IN" w:bidi="hi-IN"/>
              </w:rPr>
              <w:t>ANO,</w:t>
            </w:r>
          </w:p>
          <w:p w14:paraId="6B0EBEF4" w14:textId="77777777" w:rsidR="00E25ECC" w:rsidRPr="00646BA5" w:rsidRDefault="004832F0" w:rsidP="004832F0">
            <w:pPr>
              <w:jc w:val="both"/>
              <w:rPr>
                <w:rFonts w:eastAsia="Arial" w:cs="Arial"/>
                <w:color w:val="000000"/>
                <w:kern w:val="1"/>
                <w:lang w:eastAsia="hi-IN" w:bidi="hi-IN"/>
              </w:rPr>
            </w:pPr>
            <w:r>
              <w:rPr>
                <w:rFonts w:eastAsia="Arial" w:cs="Arial"/>
                <w:color w:val="000000"/>
                <w:kern w:val="1"/>
                <w:lang w:eastAsia="hi-IN" w:bidi="hi-IN"/>
              </w:rPr>
              <w:t>hodnocený NE</w:t>
            </w:r>
          </w:p>
        </w:tc>
        <w:tc>
          <w:tcPr>
            <w:tcW w:w="3084" w:type="dxa"/>
          </w:tcPr>
          <w:p w14:paraId="2FC08A2E" w14:textId="77777777" w:rsidR="00E25ECC" w:rsidRPr="00646BA5" w:rsidRDefault="00E25ECC" w:rsidP="00646BA5">
            <w:pPr>
              <w:jc w:val="both"/>
              <w:rPr>
                <w:rFonts w:eastAsia="Arial" w:cs="Arial"/>
                <w:color w:val="000000"/>
                <w:kern w:val="1"/>
                <w:lang w:eastAsia="hi-IN" w:bidi="hi-IN"/>
              </w:rPr>
            </w:pPr>
          </w:p>
        </w:tc>
      </w:tr>
      <w:tr w:rsidR="00E25ECC" w:rsidRPr="00646BA5" w14:paraId="0CC958F1" w14:textId="77777777" w:rsidTr="006D5184">
        <w:tc>
          <w:tcPr>
            <w:tcW w:w="4503" w:type="dxa"/>
          </w:tcPr>
          <w:p w14:paraId="7A1A4CAF" w14:textId="77777777" w:rsidR="00E25ECC" w:rsidRPr="002022C8" w:rsidRDefault="00E25ECC" w:rsidP="00E25ECC">
            <w:pPr>
              <w:pStyle w:val="Odstavecseseznamem"/>
              <w:numPr>
                <w:ilvl w:val="0"/>
                <w:numId w:val="8"/>
              </w:numPr>
            </w:pPr>
            <w:r w:rsidRPr="002022C8">
              <w:t xml:space="preserve">SW pro automatické spouštění CT </w:t>
            </w:r>
            <w:proofErr w:type="spellStart"/>
            <w:r w:rsidRPr="002022C8">
              <w:t>skenu</w:t>
            </w:r>
            <w:proofErr w:type="spellEnd"/>
            <w:r w:rsidRPr="002022C8">
              <w:t xml:space="preserve"> v okamžiku dosažení kontrastní látky v požadované koncentraci požadovaného místa</w:t>
            </w:r>
          </w:p>
        </w:tc>
        <w:tc>
          <w:tcPr>
            <w:tcW w:w="1701" w:type="dxa"/>
          </w:tcPr>
          <w:p w14:paraId="5DFCCF55" w14:textId="77777777" w:rsidR="004832F0" w:rsidRDefault="004832F0" w:rsidP="004832F0">
            <w:pPr>
              <w:jc w:val="both"/>
              <w:rPr>
                <w:rFonts w:eastAsia="Arial" w:cs="Arial"/>
                <w:color w:val="000000"/>
                <w:kern w:val="1"/>
                <w:lang w:eastAsia="hi-IN" w:bidi="hi-IN"/>
              </w:rPr>
            </w:pPr>
            <w:r>
              <w:rPr>
                <w:rFonts w:eastAsia="Arial" w:cs="Arial"/>
                <w:color w:val="000000"/>
                <w:kern w:val="1"/>
                <w:lang w:eastAsia="hi-IN" w:bidi="hi-IN"/>
              </w:rPr>
              <w:t>ANO,</w:t>
            </w:r>
          </w:p>
          <w:p w14:paraId="46AAD029" w14:textId="77777777" w:rsidR="00E25ECC" w:rsidRPr="00646BA5" w:rsidRDefault="004832F0" w:rsidP="004832F0">
            <w:pPr>
              <w:jc w:val="both"/>
              <w:rPr>
                <w:rFonts w:eastAsia="Arial" w:cs="Arial"/>
                <w:color w:val="000000"/>
                <w:kern w:val="1"/>
                <w:lang w:eastAsia="hi-IN" w:bidi="hi-IN"/>
              </w:rPr>
            </w:pPr>
            <w:r>
              <w:rPr>
                <w:rFonts w:eastAsia="Arial" w:cs="Arial"/>
                <w:color w:val="000000"/>
                <w:kern w:val="1"/>
                <w:lang w:eastAsia="hi-IN" w:bidi="hi-IN"/>
              </w:rPr>
              <w:t>hodnocený NE</w:t>
            </w:r>
          </w:p>
        </w:tc>
        <w:tc>
          <w:tcPr>
            <w:tcW w:w="3084" w:type="dxa"/>
          </w:tcPr>
          <w:p w14:paraId="22009E65" w14:textId="77777777" w:rsidR="00E25ECC" w:rsidRPr="00646BA5" w:rsidRDefault="00E25ECC" w:rsidP="00646BA5">
            <w:pPr>
              <w:jc w:val="both"/>
              <w:rPr>
                <w:rFonts w:eastAsia="Arial" w:cs="Arial"/>
                <w:color w:val="000000"/>
                <w:kern w:val="1"/>
                <w:lang w:eastAsia="hi-IN" w:bidi="hi-IN"/>
              </w:rPr>
            </w:pPr>
          </w:p>
        </w:tc>
      </w:tr>
      <w:tr w:rsidR="00E25ECC" w:rsidRPr="00646BA5" w14:paraId="657698E2" w14:textId="77777777" w:rsidTr="006D5184">
        <w:tc>
          <w:tcPr>
            <w:tcW w:w="4503" w:type="dxa"/>
          </w:tcPr>
          <w:p w14:paraId="2365DDA2" w14:textId="77777777" w:rsidR="00E25ECC" w:rsidRPr="002022C8" w:rsidRDefault="00E25ECC" w:rsidP="00E25ECC">
            <w:pPr>
              <w:pStyle w:val="Odstavecseseznamem"/>
              <w:numPr>
                <w:ilvl w:val="0"/>
                <w:numId w:val="8"/>
              </w:numPr>
            </w:pPr>
            <w:r w:rsidRPr="002022C8">
              <w:t>Propojení s dodaným injektorem kontrastní látky</w:t>
            </w:r>
          </w:p>
        </w:tc>
        <w:tc>
          <w:tcPr>
            <w:tcW w:w="1701" w:type="dxa"/>
          </w:tcPr>
          <w:p w14:paraId="15F45FA7" w14:textId="77777777" w:rsidR="004832F0" w:rsidRDefault="004832F0" w:rsidP="004832F0">
            <w:pPr>
              <w:jc w:val="both"/>
              <w:rPr>
                <w:rFonts w:eastAsia="Arial" w:cs="Arial"/>
                <w:color w:val="000000"/>
                <w:kern w:val="1"/>
                <w:lang w:eastAsia="hi-IN" w:bidi="hi-IN"/>
              </w:rPr>
            </w:pPr>
            <w:r>
              <w:rPr>
                <w:rFonts w:eastAsia="Arial" w:cs="Arial"/>
                <w:color w:val="000000"/>
                <w:kern w:val="1"/>
                <w:lang w:eastAsia="hi-IN" w:bidi="hi-IN"/>
              </w:rPr>
              <w:t>ANO,</w:t>
            </w:r>
          </w:p>
          <w:p w14:paraId="5B064E4D" w14:textId="77777777" w:rsidR="00E25ECC" w:rsidRPr="00646BA5" w:rsidRDefault="004832F0" w:rsidP="004832F0">
            <w:pPr>
              <w:jc w:val="both"/>
              <w:rPr>
                <w:rFonts w:eastAsia="Arial" w:cs="Arial"/>
                <w:color w:val="000000"/>
                <w:kern w:val="1"/>
                <w:lang w:eastAsia="hi-IN" w:bidi="hi-IN"/>
              </w:rPr>
            </w:pPr>
            <w:r>
              <w:rPr>
                <w:rFonts w:eastAsia="Arial" w:cs="Arial"/>
                <w:color w:val="000000"/>
                <w:kern w:val="1"/>
                <w:lang w:eastAsia="hi-IN" w:bidi="hi-IN"/>
              </w:rPr>
              <w:t>hodnocený NE</w:t>
            </w:r>
          </w:p>
        </w:tc>
        <w:tc>
          <w:tcPr>
            <w:tcW w:w="3084" w:type="dxa"/>
          </w:tcPr>
          <w:p w14:paraId="1BF6C880" w14:textId="77777777" w:rsidR="00E25ECC" w:rsidRPr="00646BA5" w:rsidRDefault="00E25ECC" w:rsidP="00646BA5">
            <w:pPr>
              <w:jc w:val="both"/>
              <w:rPr>
                <w:rFonts w:eastAsia="Arial" w:cs="Arial"/>
                <w:color w:val="000000"/>
                <w:kern w:val="1"/>
                <w:lang w:eastAsia="hi-IN" w:bidi="hi-IN"/>
              </w:rPr>
            </w:pPr>
          </w:p>
        </w:tc>
      </w:tr>
      <w:tr w:rsidR="00A561D5" w:rsidRPr="00646BA5" w14:paraId="7AE5F43A" w14:textId="77777777" w:rsidTr="006D5184">
        <w:tc>
          <w:tcPr>
            <w:tcW w:w="4503" w:type="dxa"/>
            <w:shd w:val="clear" w:color="auto" w:fill="FFFF00"/>
          </w:tcPr>
          <w:p w14:paraId="11D413C2" w14:textId="77777777" w:rsidR="00A561D5" w:rsidRPr="00E25ECC" w:rsidRDefault="00E25ECC" w:rsidP="00E25ECC">
            <w:pPr>
              <w:rPr>
                <w:b/>
              </w:rPr>
            </w:pPr>
            <w:r w:rsidRPr="00E25ECC">
              <w:rPr>
                <w:b/>
              </w:rPr>
              <w:t>Injektor kontrastní látky a fyziologického roztoku</w:t>
            </w:r>
          </w:p>
        </w:tc>
        <w:tc>
          <w:tcPr>
            <w:tcW w:w="1701" w:type="dxa"/>
          </w:tcPr>
          <w:p w14:paraId="1006C468" w14:textId="77777777" w:rsidR="00A561D5" w:rsidRPr="00646BA5" w:rsidRDefault="00A561D5" w:rsidP="00646BA5">
            <w:pPr>
              <w:jc w:val="both"/>
              <w:rPr>
                <w:rFonts w:eastAsia="Arial" w:cs="Arial"/>
                <w:color w:val="000000"/>
                <w:kern w:val="1"/>
                <w:lang w:eastAsia="hi-IN" w:bidi="hi-IN"/>
              </w:rPr>
            </w:pPr>
          </w:p>
        </w:tc>
        <w:tc>
          <w:tcPr>
            <w:tcW w:w="3084" w:type="dxa"/>
          </w:tcPr>
          <w:p w14:paraId="6EA995D5" w14:textId="77777777" w:rsidR="00A561D5" w:rsidRPr="00646BA5" w:rsidRDefault="00A561D5" w:rsidP="00646BA5">
            <w:pPr>
              <w:jc w:val="both"/>
              <w:rPr>
                <w:rFonts w:eastAsia="Arial" w:cs="Arial"/>
                <w:color w:val="000000"/>
                <w:kern w:val="1"/>
                <w:lang w:eastAsia="hi-IN" w:bidi="hi-IN"/>
              </w:rPr>
            </w:pPr>
          </w:p>
        </w:tc>
      </w:tr>
      <w:tr w:rsidR="00ED6336" w:rsidRPr="00646BA5" w14:paraId="1E99D51D" w14:textId="77777777" w:rsidTr="006D5184">
        <w:tc>
          <w:tcPr>
            <w:tcW w:w="4503" w:type="dxa"/>
          </w:tcPr>
          <w:p w14:paraId="62D74BFB" w14:textId="77777777" w:rsidR="00ED6336" w:rsidRPr="006B1D3D" w:rsidRDefault="00ED6336" w:rsidP="006579B2">
            <w:pPr>
              <w:pStyle w:val="Odstavecseseznamem"/>
              <w:numPr>
                <w:ilvl w:val="0"/>
                <w:numId w:val="8"/>
              </w:numPr>
            </w:pPr>
            <w:r w:rsidRPr="006B1D3D">
              <w:t>Automatický injektor pro aplikaci kontrastních látek</w:t>
            </w:r>
          </w:p>
        </w:tc>
        <w:tc>
          <w:tcPr>
            <w:tcW w:w="1701" w:type="dxa"/>
          </w:tcPr>
          <w:p w14:paraId="788AC036" w14:textId="77777777" w:rsidR="004832F0" w:rsidRDefault="004832F0" w:rsidP="004832F0">
            <w:pPr>
              <w:jc w:val="both"/>
              <w:rPr>
                <w:rFonts w:eastAsia="Arial" w:cs="Arial"/>
                <w:color w:val="000000"/>
                <w:kern w:val="1"/>
                <w:lang w:eastAsia="hi-IN" w:bidi="hi-IN"/>
              </w:rPr>
            </w:pPr>
            <w:r>
              <w:rPr>
                <w:rFonts w:eastAsia="Arial" w:cs="Arial"/>
                <w:color w:val="000000"/>
                <w:kern w:val="1"/>
                <w:lang w:eastAsia="hi-IN" w:bidi="hi-IN"/>
              </w:rPr>
              <w:t>ANO,</w:t>
            </w:r>
          </w:p>
          <w:p w14:paraId="7DFCC443" w14:textId="77777777" w:rsidR="00ED6336" w:rsidRDefault="004832F0" w:rsidP="004832F0">
            <w:r>
              <w:rPr>
                <w:rFonts w:eastAsia="Arial" w:cs="Arial"/>
                <w:color w:val="000000"/>
                <w:kern w:val="1"/>
                <w:lang w:eastAsia="hi-IN" w:bidi="hi-IN"/>
              </w:rPr>
              <w:t>hodnocený NE</w:t>
            </w:r>
          </w:p>
        </w:tc>
        <w:tc>
          <w:tcPr>
            <w:tcW w:w="3084" w:type="dxa"/>
          </w:tcPr>
          <w:p w14:paraId="650226DD" w14:textId="77777777" w:rsidR="00ED6336" w:rsidRPr="00646BA5" w:rsidRDefault="00ED6336" w:rsidP="00646BA5">
            <w:pPr>
              <w:jc w:val="both"/>
              <w:rPr>
                <w:rFonts w:eastAsia="Arial" w:cs="Arial"/>
                <w:color w:val="000000"/>
                <w:kern w:val="1"/>
                <w:lang w:eastAsia="hi-IN" w:bidi="hi-IN"/>
              </w:rPr>
            </w:pPr>
          </w:p>
        </w:tc>
      </w:tr>
      <w:tr w:rsidR="00ED6336" w:rsidRPr="00646BA5" w14:paraId="78DC25FD" w14:textId="77777777" w:rsidTr="006D5184">
        <w:tc>
          <w:tcPr>
            <w:tcW w:w="4503" w:type="dxa"/>
          </w:tcPr>
          <w:p w14:paraId="0E91716F" w14:textId="77777777" w:rsidR="00ED6336" w:rsidRPr="006B1D3D" w:rsidRDefault="00ED6336" w:rsidP="006579B2">
            <w:pPr>
              <w:pStyle w:val="Odstavecseseznamem"/>
              <w:numPr>
                <w:ilvl w:val="0"/>
                <w:numId w:val="8"/>
              </w:numPr>
            </w:pPr>
            <w:r w:rsidRPr="006B1D3D">
              <w:t>Programovatelná rychlost dávkování 0,1 - 10 ml/sec v 0,1ml krocích</w:t>
            </w:r>
          </w:p>
        </w:tc>
        <w:tc>
          <w:tcPr>
            <w:tcW w:w="1701" w:type="dxa"/>
          </w:tcPr>
          <w:p w14:paraId="7CB97621" w14:textId="77777777" w:rsidR="004832F0" w:rsidRDefault="004832F0" w:rsidP="004832F0">
            <w:pPr>
              <w:jc w:val="both"/>
              <w:rPr>
                <w:rFonts w:eastAsia="Arial" w:cs="Arial"/>
                <w:color w:val="000000"/>
                <w:kern w:val="1"/>
                <w:lang w:eastAsia="hi-IN" w:bidi="hi-IN"/>
              </w:rPr>
            </w:pPr>
            <w:r>
              <w:rPr>
                <w:rFonts w:eastAsia="Arial" w:cs="Arial"/>
                <w:color w:val="000000"/>
                <w:kern w:val="1"/>
                <w:lang w:eastAsia="hi-IN" w:bidi="hi-IN"/>
              </w:rPr>
              <w:t>ANO,</w:t>
            </w:r>
          </w:p>
          <w:p w14:paraId="71F5C2C7" w14:textId="77777777" w:rsidR="00ED6336" w:rsidRDefault="004832F0" w:rsidP="004832F0">
            <w:r>
              <w:rPr>
                <w:rFonts w:eastAsia="Arial" w:cs="Arial"/>
                <w:color w:val="000000"/>
                <w:kern w:val="1"/>
                <w:lang w:eastAsia="hi-IN" w:bidi="hi-IN"/>
              </w:rPr>
              <w:t>hodnocený NE</w:t>
            </w:r>
          </w:p>
        </w:tc>
        <w:tc>
          <w:tcPr>
            <w:tcW w:w="3084" w:type="dxa"/>
          </w:tcPr>
          <w:p w14:paraId="7C3E309E" w14:textId="77777777" w:rsidR="00ED6336" w:rsidRPr="00646BA5" w:rsidRDefault="00ED6336" w:rsidP="00646BA5">
            <w:pPr>
              <w:jc w:val="both"/>
              <w:rPr>
                <w:rFonts w:eastAsia="Arial" w:cs="Arial"/>
                <w:color w:val="000000"/>
                <w:kern w:val="1"/>
                <w:lang w:eastAsia="hi-IN" w:bidi="hi-IN"/>
              </w:rPr>
            </w:pPr>
          </w:p>
        </w:tc>
      </w:tr>
      <w:tr w:rsidR="00ED6336" w:rsidRPr="00646BA5" w14:paraId="5636E1AB" w14:textId="77777777" w:rsidTr="006D5184">
        <w:tc>
          <w:tcPr>
            <w:tcW w:w="4503" w:type="dxa"/>
          </w:tcPr>
          <w:p w14:paraId="30AA6035" w14:textId="77777777" w:rsidR="00ED6336" w:rsidRPr="006B1D3D" w:rsidRDefault="00ED6336" w:rsidP="006579B2">
            <w:pPr>
              <w:pStyle w:val="Odstavecseseznamem"/>
              <w:numPr>
                <w:ilvl w:val="0"/>
                <w:numId w:val="8"/>
              </w:numPr>
            </w:pPr>
            <w:r w:rsidRPr="006B1D3D">
              <w:t>Integrovaný systém pro ohřev kontrastních látek</w:t>
            </w:r>
          </w:p>
        </w:tc>
        <w:tc>
          <w:tcPr>
            <w:tcW w:w="1701" w:type="dxa"/>
          </w:tcPr>
          <w:p w14:paraId="1339B07E" w14:textId="77777777" w:rsidR="004832F0" w:rsidRDefault="004832F0" w:rsidP="004832F0">
            <w:pPr>
              <w:jc w:val="both"/>
              <w:rPr>
                <w:rFonts w:eastAsia="Arial" w:cs="Arial"/>
                <w:color w:val="000000"/>
                <w:kern w:val="1"/>
                <w:lang w:eastAsia="hi-IN" w:bidi="hi-IN"/>
              </w:rPr>
            </w:pPr>
            <w:r>
              <w:rPr>
                <w:rFonts w:eastAsia="Arial" w:cs="Arial"/>
                <w:color w:val="000000"/>
                <w:kern w:val="1"/>
                <w:lang w:eastAsia="hi-IN" w:bidi="hi-IN"/>
              </w:rPr>
              <w:t>ANO,</w:t>
            </w:r>
          </w:p>
          <w:p w14:paraId="27348015" w14:textId="77777777" w:rsidR="00ED6336" w:rsidRDefault="004832F0" w:rsidP="004832F0">
            <w:r>
              <w:rPr>
                <w:rFonts w:eastAsia="Arial" w:cs="Arial"/>
                <w:color w:val="000000"/>
                <w:kern w:val="1"/>
                <w:lang w:eastAsia="hi-IN" w:bidi="hi-IN"/>
              </w:rPr>
              <w:t>hodnocený NE</w:t>
            </w:r>
          </w:p>
        </w:tc>
        <w:tc>
          <w:tcPr>
            <w:tcW w:w="3084" w:type="dxa"/>
          </w:tcPr>
          <w:p w14:paraId="242262D9" w14:textId="77777777" w:rsidR="00ED6336" w:rsidRPr="00646BA5" w:rsidRDefault="00ED6336" w:rsidP="00646BA5">
            <w:pPr>
              <w:jc w:val="both"/>
              <w:rPr>
                <w:rFonts w:eastAsia="Arial" w:cs="Arial"/>
                <w:color w:val="000000"/>
                <w:kern w:val="1"/>
                <w:lang w:eastAsia="hi-IN" w:bidi="hi-IN"/>
              </w:rPr>
            </w:pPr>
          </w:p>
        </w:tc>
      </w:tr>
      <w:tr w:rsidR="00ED6336" w:rsidRPr="00646BA5" w14:paraId="6B243FF6" w14:textId="77777777" w:rsidTr="006D5184">
        <w:tc>
          <w:tcPr>
            <w:tcW w:w="4503" w:type="dxa"/>
          </w:tcPr>
          <w:p w14:paraId="127C37DD" w14:textId="77777777" w:rsidR="00ED6336" w:rsidRPr="006B1D3D" w:rsidRDefault="00ED6336" w:rsidP="006579B2">
            <w:pPr>
              <w:pStyle w:val="Odstavecseseznamem"/>
              <w:numPr>
                <w:ilvl w:val="0"/>
                <w:numId w:val="8"/>
              </w:numPr>
            </w:pPr>
            <w:r w:rsidRPr="006B1D3D">
              <w:t>Bezdrátová komunikace s ovládací konzolí</w:t>
            </w:r>
          </w:p>
        </w:tc>
        <w:tc>
          <w:tcPr>
            <w:tcW w:w="1701" w:type="dxa"/>
          </w:tcPr>
          <w:p w14:paraId="4277CB7D" w14:textId="77777777" w:rsidR="004832F0" w:rsidRDefault="004832F0" w:rsidP="004832F0">
            <w:pPr>
              <w:jc w:val="both"/>
              <w:rPr>
                <w:rFonts w:eastAsia="Arial" w:cs="Arial"/>
                <w:color w:val="000000"/>
                <w:kern w:val="1"/>
                <w:lang w:eastAsia="hi-IN" w:bidi="hi-IN"/>
              </w:rPr>
            </w:pPr>
            <w:r>
              <w:rPr>
                <w:rFonts w:eastAsia="Arial" w:cs="Arial"/>
                <w:color w:val="000000"/>
                <w:kern w:val="1"/>
                <w:lang w:eastAsia="hi-IN" w:bidi="hi-IN"/>
              </w:rPr>
              <w:t>ANO,</w:t>
            </w:r>
          </w:p>
          <w:p w14:paraId="08C648B7" w14:textId="77777777" w:rsidR="00ED6336" w:rsidRDefault="004832F0" w:rsidP="004832F0">
            <w:r>
              <w:rPr>
                <w:rFonts w:eastAsia="Arial" w:cs="Arial"/>
                <w:color w:val="000000"/>
                <w:kern w:val="1"/>
                <w:lang w:eastAsia="hi-IN" w:bidi="hi-IN"/>
              </w:rPr>
              <w:t>hodnocený NE</w:t>
            </w:r>
          </w:p>
        </w:tc>
        <w:tc>
          <w:tcPr>
            <w:tcW w:w="3084" w:type="dxa"/>
          </w:tcPr>
          <w:p w14:paraId="39E040D7" w14:textId="77777777" w:rsidR="00ED6336" w:rsidRPr="00646BA5" w:rsidRDefault="00ED6336" w:rsidP="00646BA5">
            <w:pPr>
              <w:jc w:val="both"/>
              <w:rPr>
                <w:rFonts w:eastAsia="Arial" w:cs="Arial"/>
                <w:color w:val="000000"/>
                <w:kern w:val="1"/>
                <w:lang w:eastAsia="hi-IN" w:bidi="hi-IN"/>
              </w:rPr>
            </w:pPr>
          </w:p>
        </w:tc>
      </w:tr>
      <w:tr w:rsidR="006579B2" w:rsidRPr="00646BA5" w14:paraId="055F70E8" w14:textId="77777777" w:rsidTr="006D5184">
        <w:tc>
          <w:tcPr>
            <w:tcW w:w="4503" w:type="dxa"/>
          </w:tcPr>
          <w:p w14:paraId="68B6A19F" w14:textId="77777777" w:rsidR="006579B2" w:rsidRPr="006B1D3D" w:rsidRDefault="006579B2" w:rsidP="006579B2">
            <w:pPr>
              <w:pStyle w:val="Odstavecseseznamem"/>
              <w:numPr>
                <w:ilvl w:val="0"/>
                <w:numId w:val="8"/>
              </w:numPr>
            </w:pPr>
            <w:r w:rsidRPr="006B1D3D">
              <w:t>Možnost použití souběžně dvou různých kontrastních látek v originálních obalech bez nutnosti výměny spotřebního materiálu po dobu min. 24 hodin.</w:t>
            </w:r>
          </w:p>
        </w:tc>
        <w:tc>
          <w:tcPr>
            <w:tcW w:w="1701" w:type="dxa"/>
          </w:tcPr>
          <w:p w14:paraId="41634846" w14:textId="77777777" w:rsidR="004832F0" w:rsidRDefault="004832F0" w:rsidP="004832F0">
            <w:pPr>
              <w:jc w:val="both"/>
              <w:rPr>
                <w:rFonts w:eastAsia="Arial" w:cs="Arial"/>
                <w:color w:val="000000"/>
                <w:kern w:val="1"/>
                <w:lang w:eastAsia="hi-IN" w:bidi="hi-IN"/>
              </w:rPr>
            </w:pPr>
            <w:r>
              <w:rPr>
                <w:rFonts w:eastAsia="Arial" w:cs="Arial"/>
                <w:color w:val="000000"/>
                <w:kern w:val="1"/>
                <w:lang w:eastAsia="hi-IN" w:bidi="hi-IN"/>
              </w:rPr>
              <w:t>ANO,</w:t>
            </w:r>
          </w:p>
          <w:p w14:paraId="18D87468" w14:textId="77777777" w:rsidR="006579B2" w:rsidRPr="00646BA5" w:rsidRDefault="004832F0" w:rsidP="004832F0">
            <w:pPr>
              <w:jc w:val="both"/>
              <w:rPr>
                <w:rFonts w:eastAsia="Arial" w:cs="Arial"/>
                <w:color w:val="000000"/>
                <w:kern w:val="1"/>
                <w:lang w:eastAsia="hi-IN" w:bidi="hi-IN"/>
              </w:rPr>
            </w:pPr>
            <w:r>
              <w:rPr>
                <w:rFonts w:eastAsia="Arial" w:cs="Arial"/>
                <w:color w:val="000000"/>
                <w:kern w:val="1"/>
                <w:lang w:eastAsia="hi-IN" w:bidi="hi-IN"/>
              </w:rPr>
              <w:t>hodnocený NE</w:t>
            </w:r>
          </w:p>
        </w:tc>
        <w:tc>
          <w:tcPr>
            <w:tcW w:w="3084" w:type="dxa"/>
          </w:tcPr>
          <w:p w14:paraId="42F67E7E" w14:textId="77777777" w:rsidR="006579B2" w:rsidRPr="00646BA5" w:rsidRDefault="006579B2" w:rsidP="00646BA5">
            <w:pPr>
              <w:jc w:val="both"/>
              <w:rPr>
                <w:rFonts w:eastAsia="Arial" w:cs="Arial"/>
                <w:color w:val="000000"/>
                <w:kern w:val="1"/>
                <w:lang w:eastAsia="hi-IN" w:bidi="hi-IN"/>
              </w:rPr>
            </w:pPr>
          </w:p>
        </w:tc>
      </w:tr>
      <w:tr w:rsidR="00ED6336" w:rsidRPr="00646BA5" w14:paraId="5E97F737" w14:textId="77777777" w:rsidTr="006D5184">
        <w:tc>
          <w:tcPr>
            <w:tcW w:w="4503" w:type="dxa"/>
          </w:tcPr>
          <w:p w14:paraId="397B328C" w14:textId="77777777" w:rsidR="00ED6336" w:rsidRPr="006B1D3D" w:rsidRDefault="00ED6336" w:rsidP="006579B2">
            <w:pPr>
              <w:pStyle w:val="Odstavecseseznamem"/>
              <w:numPr>
                <w:ilvl w:val="0"/>
                <w:numId w:val="8"/>
              </w:numPr>
            </w:pPr>
            <w:r w:rsidRPr="006B1D3D">
              <w:t>Síťové napájení i bateriové napájení (integrované akumulátory), možnost bezdrátového provozu</w:t>
            </w:r>
          </w:p>
        </w:tc>
        <w:tc>
          <w:tcPr>
            <w:tcW w:w="1701" w:type="dxa"/>
          </w:tcPr>
          <w:p w14:paraId="464EFC87" w14:textId="77777777" w:rsidR="004832F0" w:rsidRDefault="004832F0" w:rsidP="004832F0">
            <w:pPr>
              <w:jc w:val="both"/>
              <w:rPr>
                <w:rFonts w:eastAsia="Arial" w:cs="Arial"/>
                <w:color w:val="000000"/>
                <w:kern w:val="1"/>
                <w:lang w:eastAsia="hi-IN" w:bidi="hi-IN"/>
              </w:rPr>
            </w:pPr>
            <w:r>
              <w:rPr>
                <w:rFonts w:eastAsia="Arial" w:cs="Arial"/>
                <w:color w:val="000000"/>
                <w:kern w:val="1"/>
                <w:lang w:eastAsia="hi-IN" w:bidi="hi-IN"/>
              </w:rPr>
              <w:t>ANO,</w:t>
            </w:r>
          </w:p>
          <w:p w14:paraId="5F3A8E73" w14:textId="77777777" w:rsidR="00ED6336" w:rsidRDefault="004832F0" w:rsidP="004832F0">
            <w:r>
              <w:rPr>
                <w:rFonts w:eastAsia="Arial" w:cs="Arial"/>
                <w:color w:val="000000"/>
                <w:kern w:val="1"/>
                <w:lang w:eastAsia="hi-IN" w:bidi="hi-IN"/>
              </w:rPr>
              <w:t>hodnocený NE</w:t>
            </w:r>
          </w:p>
        </w:tc>
        <w:tc>
          <w:tcPr>
            <w:tcW w:w="3084" w:type="dxa"/>
          </w:tcPr>
          <w:p w14:paraId="6477AF96" w14:textId="77777777" w:rsidR="00ED6336" w:rsidRPr="00646BA5" w:rsidRDefault="00ED6336" w:rsidP="00646BA5">
            <w:pPr>
              <w:jc w:val="both"/>
              <w:rPr>
                <w:rFonts w:eastAsia="Arial" w:cs="Arial"/>
                <w:color w:val="000000"/>
                <w:kern w:val="1"/>
                <w:lang w:eastAsia="hi-IN" w:bidi="hi-IN"/>
              </w:rPr>
            </w:pPr>
          </w:p>
        </w:tc>
      </w:tr>
      <w:tr w:rsidR="00ED6336" w:rsidRPr="00646BA5" w14:paraId="4354F2DD" w14:textId="77777777" w:rsidTr="006D5184">
        <w:tc>
          <w:tcPr>
            <w:tcW w:w="4503" w:type="dxa"/>
            <w:shd w:val="clear" w:color="auto" w:fill="auto"/>
          </w:tcPr>
          <w:p w14:paraId="06F3DE23" w14:textId="77777777" w:rsidR="00ED6336" w:rsidRPr="006B1D3D" w:rsidRDefault="00ED6336" w:rsidP="006579B2">
            <w:pPr>
              <w:pStyle w:val="Odstavecseseznamem"/>
              <w:numPr>
                <w:ilvl w:val="0"/>
                <w:numId w:val="8"/>
              </w:numPr>
            </w:pPr>
            <w:r w:rsidRPr="006B1D3D">
              <w:t>Použití a uchycení různých velikostí lahví s kontrastním roztokem (50ml – 500ml)</w:t>
            </w:r>
          </w:p>
        </w:tc>
        <w:tc>
          <w:tcPr>
            <w:tcW w:w="1701" w:type="dxa"/>
          </w:tcPr>
          <w:p w14:paraId="549DA06F" w14:textId="77777777" w:rsidR="004832F0" w:rsidRDefault="004832F0" w:rsidP="004832F0">
            <w:pPr>
              <w:jc w:val="both"/>
              <w:rPr>
                <w:rFonts w:eastAsia="Arial" w:cs="Arial"/>
                <w:color w:val="000000"/>
                <w:kern w:val="1"/>
                <w:lang w:eastAsia="hi-IN" w:bidi="hi-IN"/>
              </w:rPr>
            </w:pPr>
            <w:r>
              <w:rPr>
                <w:rFonts w:eastAsia="Arial" w:cs="Arial"/>
                <w:color w:val="000000"/>
                <w:kern w:val="1"/>
                <w:lang w:eastAsia="hi-IN" w:bidi="hi-IN"/>
              </w:rPr>
              <w:t>ANO,</w:t>
            </w:r>
          </w:p>
          <w:p w14:paraId="3E20933F" w14:textId="77777777" w:rsidR="00ED6336" w:rsidRDefault="004832F0" w:rsidP="004832F0">
            <w:r>
              <w:rPr>
                <w:rFonts w:eastAsia="Arial" w:cs="Arial"/>
                <w:color w:val="000000"/>
                <w:kern w:val="1"/>
                <w:lang w:eastAsia="hi-IN" w:bidi="hi-IN"/>
              </w:rPr>
              <w:t>hodnocený NE</w:t>
            </w:r>
          </w:p>
        </w:tc>
        <w:tc>
          <w:tcPr>
            <w:tcW w:w="3084" w:type="dxa"/>
          </w:tcPr>
          <w:p w14:paraId="02BDB853" w14:textId="77777777" w:rsidR="00ED6336" w:rsidRPr="00646BA5" w:rsidRDefault="00ED6336" w:rsidP="00646BA5">
            <w:pPr>
              <w:jc w:val="both"/>
              <w:rPr>
                <w:rFonts w:eastAsia="Arial" w:cs="Arial"/>
                <w:color w:val="000000"/>
                <w:kern w:val="1"/>
                <w:lang w:eastAsia="hi-IN" w:bidi="hi-IN"/>
              </w:rPr>
            </w:pPr>
          </w:p>
        </w:tc>
      </w:tr>
      <w:tr w:rsidR="00ED6336" w:rsidRPr="00646BA5" w14:paraId="620E7F11" w14:textId="77777777" w:rsidTr="006D5184">
        <w:tc>
          <w:tcPr>
            <w:tcW w:w="4503" w:type="dxa"/>
          </w:tcPr>
          <w:p w14:paraId="2CF5D04C" w14:textId="77777777" w:rsidR="00ED6336" w:rsidRPr="006B1D3D" w:rsidRDefault="00ED6336" w:rsidP="006579B2">
            <w:pPr>
              <w:pStyle w:val="Odstavecseseznamem"/>
              <w:numPr>
                <w:ilvl w:val="0"/>
                <w:numId w:val="8"/>
              </w:numPr>
            </w:pPr>
            <w:r w:rsidRPr="006B1D3D">
              <w:t>Možnost umístění ovládací konzole mimo vyšetřovnu</w:t>
            </w:r>
          </w:p>
        </w:tc>
        <w:tc>
          <w:tcPr>
            <w:tcW w:w="1701" w:type="dxa"/>
          </w:tcPr>
          <w:p w14:paraId="6D44AD14" w14:textId="77777777" w:rsidR="004832F0" w:rsidRDefault="004832F0" w:rsidP="004832F0">
            <w:pPr>
              <w:jc w:val="both"/>
              <w:rPr>
                <w:rFonts w:eastAsia="Arial" w:cs="Arial"/>
                <w:color w:val="000000"/>
                <w:kern w:val="1"/>
                <w:lang w:eastAsia="hi-IN" w:bidi="hi-IN"/>
              </w:rPr>
            </w:pPr>
            <w:r>
              <w:rPr>
                <w:rFonts w:eastAsia="Arial" w:cs="Arial"/>
                <w:color w:val="000000"/>
                <w:kern w:val="1"/>
                <w:lang w:eastAsia="hi-IN" w:bidi="hi-IN"/>
              </w:rPr>
              <w:t>ANO,</w:t>
            </w:r>
          </w:p>
          <w:p w14:paraId="7EB0BE51" w14:textId="77777777" w:rsidR="00ED6336" w:rsidRDefault="004832F0" w:rsidP="004832F0">
            <w:r>
              <w:rPr>
                <w:rFonts w:eastAsia="Arial" w:cs="Arial"/>
                <w:color w:val="000000"/>
                <w:kern w:val="1"/>
                <w:lang w:eastAsia="hi-IN" w:bidi="hi-IN"/>
              </w:rPr>
              <w:t>hodnocený NE</w:t>
            </w:r>
          </w:p>
        </w:tc>
        <w:tc>
          <w:tcPr>
            <w:tcW w:w="3084" w:type="dxa"/>
          </w:tcPr>
          <w:p w14:paraId="5D82128C" w14:textId="77777777" w:rsidR="00ED6336" w:rsidRPr="00646BA5" w:rsidRDefault="00ED6336" w:rsidP="00646BA5">
            <w:pPr>
              <w:jc w:val="both"/>
              <w:rPr>
                <w:rFonts w:eastAsia="Arial" w:cs="Arial"/>
                <w:color w:val="000000"/>
                <w:kern w:val="1"/>
                <w:lang w:eastAsia="hi-IN" w:bidi="hi-IN"/>
              </w:rPr>
            </w:pPr>
          </w:p>
        </w:tc>
      </w:tr>
      <w:tr w:rsidR="00A561D5" w:rsidRPr="00646BA5" w14:paraId="1D75133E" w14:textId="77777777" w:rsidTr="006D5184">
        <w:tc>
          <w:tcPr>
            <w:tcW w:w="4503" w:type="dxa"/>
            <w:shd w:val="clear" w:color="auto" w:fill="FFFF00"/>
          </w:tcPr>
          <w:p w14:paraId="612D92D4" w14:textId="77777777" w:rsidR="00A561D5" w:rsidRPr="006579B2" w:rsidRDefault="006579B2" w:rsidP="006579B2">
            <w:pPr>
              <w:rPr>
                <w:b/>
              </w:rPr>
            </w:pPr>
            <w:r w:rsidRPr="006579B2">
              <w:rPr>
                <w:b/>
              </w:rPr>
              <w:t>Akviziční pracovní stanice</w:t>
            </w:r>
          </w:p>
        </w:tc>
        <w:tc>
          <w:tcPr>
            <w:tcW w:w="1701" w:type="dxa"/>
          </w:tcPr>
          <w:p w14:paraId="2C66BF2F" w14:textId="77777777" w:rsidR="00A561D5" w:rsidRPr="00646BA5" w:rsidRDefault="00A561D5" w:rsidP="00646BA5">
            <w:pPr>
              <w:jc w:val="both"/>
              <w:rPr>
                <w:rFonts w:eastAsia="Arial" w:cs="Arial"/>
                <w:color w:val="000000"/>
                <w:kern w:val="1"/>
                <w:lang w:eastAsia="hi-IN" w:bidi="hi-IN"/>
              </w:rPr>
            </w:pPr>
          </w:p>
        </w:tc>
        <w:tc>
          <w:tcPr>
            <w:tcW w:w="3084" w:type="dxa"/>
          </w:tcPr>
          <w:p w14:paraId="7CC144B0" w14:textId="77777777" w:rsidR="00A561D5" w:rsidRPr="00646BA5" w:rsidRDefault="00A561D5" w:rsidP="00646BA5">
            <w:pPr>
              <w:jc w:val="both"/>
              <w:rPr>
                <w:rFonts w:eastAsia="Arial" w:cs="Arial"/>
                <w:color w:val="000000"/>
                <w:kern w:val="1"/>
                <w:lang w:eastAsia="hi-IN" w:bidi="hi-IN"/>
              </w:rPr>
            </w:pPr>
          </w:p>
        </w:tc>
      </w:tr>
      <w:tr w:rsidR="00ED6336" w:rsidRPr="00646BA5" w14:paraId="13DA9EC6" w14:textId="77777777" w:rsidTr="006D5184">
        <w:tc>
          <w:tcPr>
            <w:tcW w:w="4503" w:type="dxa"/>
          </w:tcPr>
          <w:p w14:paraId="2F6FFC61" w14:textId="77777777" w:rsidR="00ED6336" w:rsidRPr="009660D2" w:rsidRDefault="00ED6336" w:rsidP="00D67D61">
            <w:pPr>
              <w:pStyle w:val="Odstavecseseznamem"/>
              <w:numPr>
                <w:ilvl w:val="0"/>
                <w:numId w:val="8"/>
              </w:numPr>
            </w:pPr>
            <w:r w:rsidRPr="009660D2">
              <w:t xml:space="preserve">Komunikace formou protokolu DICOM3 se službami minimálně Modality </w:t>
            </w:r>
            <w:proofErr w:type="spellStart"/>
            <w:r w:rsidRPr="009660D2">
              <w:t>Worklist</w:t>
            </w:r>
            <w:proofErr w:type="spellEnd"/>
            <w:r w:rsidRPr="009660D2">
              <w:t xml:space="preserve">, MPPS, DICOM, </w:t>
            </w:r>
            <w:proofErr w:type="spellStart"/>
            <w:r w:rsidRPr="009660D2">
              <w:t>Send</w:t>
            </w:r>
            <w:proofErr w:type="spellEnd"/>
            <w:r w:rsidRPr="009660D2">
              <w:t xml:space="preserve">, </w:t>
            </w:r>
            <w:proofErr w:type="spellStart"/>
            <w:r w:rsidRPr="009660D2">
              <w:t>Store</w:t>
            </w:r>
            <w:proofErr w:type="spellEnd"/>
          </w:p>
        </w:tc>
        <w:tc>
          <w:tcPr>
            <w:tcW w:w="1701" w:type="dxa"/>
          </w:tcPr>
          <w:p w14:paraId="7631DA52" w14:textId="77777777" w:rsidR="004832F0" w:rsidRDefault="004832F0" w:rsidP="004832F0">
            <w:pPr>
              <w:jc w:val="both"/>
              <w:rPr>
                <w:rFonts w:eastAsia="Arial" w:cs="Arial"/>
                <w:color w:val="000000"/>
                <w:kern w:val="1"/>
                <w:lang w:eastAsia="hi-IN" w:bidi="hi-IN"/>
              </w:rPr>
            </w:pPr>
            <w:r>
              <w:rPr>
                <w:rFonts w:eastAsia="Arial" w:cs="Arial"/>
                <w:color w:val="000000"/>
                <w:kern w:val="1"/>
                <w:lang w:eastAsia="hi-IN" w:bidi="hi-IN"/>
              </w:rPr>
              <w:t>ANO,</w:t>
            </w:r>
          </w:p>
          <w:p w14:paraId="719167C2" w14:textId="77777777" w:rsidR="00ED6336" w:rsidRDefault="004832F0" w:rsidP="004832F0">
            <w:r>
              <w:rPr>
                <w:rFonts w:eastAsia="Arial" w:cs="Arial"/>
                <w:color w:val="000000"/>
                <w:kern w:val="1"/>
                <w:lang w:eastAsia="hi-IN" w:bidi="hi-IN"/>
              </w:rPr>
              <w:t>hodnocený NE</w:t>
            </w:r>
          </w:p>
        </w:tc>
        <w:tc>
          <w:tcPr>
            <w:tcW w:w="3084" w:type="dxa"/>
          </w:tcPr>
          <w:p w14:paraId="724673EF" w14:textId="77777777" w:rsidR="00ED6336" w:rsidRPr="00646BA5" w:rsidRDefault="00ED6336" w:rsidP="00646BA5">
            <w:pPr>
              <w:jc w:val="both"/>
              <w:rPr>
                <w:rFonts w:eastAsia="Arial" w:cs="Arial"/>
                <w:color w:val="000000"/>
                <w:kern w:val="1"/>
                <w:lang w:eastAsia="hi-IN" w:bidi="hi-IN"/>
              </w:rPr>
            </w:pPr>
          </w:p>
        </w:tc>
      </w:tr>
      <w:tr w:rsidR="00ED6336" w:rsidRPr="00646BA5" w14:paraId="5CB6346F" w14:textId="77777777" w:rsidTr="006D5184">
        <w:tc>
          <w:tcPr>
            <w:tcW w:w="4503" w:type="dxa"/>
          </w:tcPr>
          <w:p w14:paraId="4509CAA7" w14:textId="77777777" w:rsidR="00ED6336" w:rsidRPr="009660D2" w:rsidRDefault="00ED6336" w:rsidP="00D67D61">
            <w:pPr>
              <w:pStyle w:val="Odstavecseseznamem"/>
              <w:numPr>
                <w:ilvl w:val="0"/>
                <w:numId w:val="8"/>
              </w:numPr>
            </w:pPr>
            <w:r w:rsidRPr="009660D2">
              <w:t xml:space="preserve">SW umožňující základní </w:t>
            </w:r>
            <w:proofErr w:type="spellStart"/>
            <w:r w:rsidRPr="009660D2">
              <w:t>postprocesingové</w:t>
            </w:r>
            <w:proofErr w:type="spellEnd"/>
            <w:r w:rsidRPr="009660D2">
              <w:t xml:space="preserve"> zpracování snímků s náhledovým monitorem</w:t>
            </w:r>
          </w:p>
        </w:tc>
        <w:tc>
          <w:tcPr>
            <w:tcW w:w="1701" w:type="dxa"/>
          </w:tcPr>
          <w:p w14:paraId="23B02F67" w14:textId="77777777" w:rsidR="004832F0" w:rsidRDefault="004832F0" w:rsidP="004832F0">
            <w:pPr>
              <w:jc w:val="both"/>
              <w:rPr>
                <w:rFonts w:eastAsia="Arial" w:cs="Arial"/>
                <w:color w:val="000000"/>
                <w:kern w:val="1"/>
                <w:lang w:eastAsia="hi-IN" w:bidi="hi-IN"/>
              </w:rPr>
            </w:pPr>
            <w:r>
              <w:rPr>
                <w:rFonts w:eastAsia="Arial" w:cs="Arial"/>
                <w:color w:val="000000"/>
                <w:kern w:val="1"/>
                <w:lang w:eastAsia="hi-IN" w:bidi="hi-IN"/>
              </w:rPr>
              <w:t>ANO,</w:t>
            </w:r>
          </w:p>
          <w:p w14:paraId="391747E1" w14:textId="77777777" w:rsidR="00ED6336" w:rsidRDefault="004832F0" w:rsidP="004832F0">
            <w:r>
              <w:rPr>
                <w:rFonts w:eastAsia="Arial" w:cs="Arial"/>
                <w:color w:val="000000"/>
                <w:kern w:val="1"/>
                <w:lang w:eastAsia="hi-IN" w:bidi="hi-IN"/>
              </w:rPr>
              <w:t>hodnocený NE</w:t>
            </w:r>
          </w:p>
        </w:tc>
        <w:tc>
          <w:tcPr>
            <w:tcW w:w="3084" w:type="dxa"/>
          </w:tcPr>
          <w:p w14:paraId="4D2D44D3" w14:textId="77777777" w:rsidR="00ED6336" w:rsidRPr="00646BA5" w:rsidRDefault="00ED6336" w:rsidP="00646BA5">
            <w:pPr>
              <w:jc w:val="both"/>
              <w:rPr>
                <w:rFonts w:eastAsia="Arial" w:cs="Arial"/>
                <w:color w:val="000000"/>
                <w:kern w:val="1"/>
                <w:lang w:eastAsia="hi-IN" w:bidi="hi-IN"/>
              </w:rPr>
            </w:pPr>
          </w:p>
        </w:tc>
      </w:tr>
      <w:tr w:rsidR="00ED6336" w:rsidRPr="00646BA5" w14:paraId="30B1217A" w14:textId="77777777" w:rsidTr="006D5184">
        <w:tc>
          <w:tcPr>
            <w:tcW w:w="4503" w:type="dxa"/>
            <w:shd w:val="clear" w:color="auto" w:fill="auto"/>
          </w:tcPr>
          <w:p w14:paraId="550661BC" w14:textId="77777777" w:rsidR="00ED6336" w:rsidRPr="009660D2" w:rsidRDefault="00ED6336" w:rsidP="00D67D61">
            <w:pPr>
              <w:pStyle w:val="Odstavecseseznamem"/>
              <w:numPr>
                <w:ilvl w:val="0"/>
                <w:numId w:val="8"/>
              </w:numPr>
            </w:pPr>
            <w:r w:rsidRPr="009660D2">
              <w:t>Výpočet a DICOM3 archivace absorbované dávky</w:t>
            </w:r>
          </w:p>
        </w:tc>
        <w:tc>
          <w:tcPr>
            <w:tcW w:w="1701" w:type="dxa"/>
          </w:tcPr>
          <w:p w14:paraId="70E05A36" w14:textId="77777777" w:rsidR="004832F0" w:rsidRDefault="004832F0" w:rsidP="004832F0">
            <w:pPr>
              <w:jc w:val="both"/>
              <w:rPr>
                <w:rFonts w:eastAsia="Arial" w:cs="Arial"/>
                <w:color w:val="000000"/>
                <w:kern w:val="1"/>
                <w:lang w:eastAsia="hi-IN" w:bidi="hi-IN"/>
              </w:rPr>
            </w:pPr>
            <w:r>
              <w:rPr>
                <w:rFonts w:eastAsia="Arial" w:cs="Arial"/>
                <w:color w:val="000000"/>
                <w:kern w:val="1"/>
                <w:lang w:eastAsia="hi-IN" w:bidi="hi-IN"/>
              </w:rPr>
              <w:t>ANO,</w:t>
            </w:r>
          </w:p>
          <w:p w14:paraId="69F1BF8D" w14:textId="77777777" w:rsidR="00ED6336" w:rsidRDefault="004832F0" w:rsidP="004832F0">
            <w:r>
              <w:rPr>
                <w:rFonts w:eastAsia="Arial" w:cs="Arial"/>
                <w:color w:val="000000"/>
                <w:kern w:val="1"/>
                <w:lang w:eastAsia="hi-IN" w:bidi="hi-IN"/>
              </w:rPr>
              <w:t>hodnocený NE</w:t>
            </w:r>
          </w:p>
        </w:tc>
        <w:tc>
          <w:tcPr>
            <w:tcW w:w="3084" w:type="dxa"/>
          </w:tcPr>
          <w:p w14:paraId="7A4E80D3" w14:textId="77777777" w:rsidR="00ED6336" w:rsidRPr="00646BA5" w:rsidRDefault="00ED6336" w:rsidP="00646BA5">
            <w:pPr>
              <w:jc w:val="both"/>
              <w:rPr>
                <w:rFonts w:eastAsia="Arial" w:cs="Arial"/>
                <w:color w:val="000000"/>
                <w:kern w:val="1"/>
                <w:lang w:eastAsia="hi-IN" w:bidi="hi-IN"/>
              </w:rPr>
            </w:pPr>
          </w:p>
        </w:tc>
      </w:tr>
      <w:tr w:rsidR="00ED6336" w:rsidRPr="00646BA5" w14:paraId="0B152E38" w14:textId="77777777" w:rsidTr="006D5184">
        <w:tc>
          <w:tcPr>
            <w:tcW w:w="4503" w:type="dxa"/>
          </w:tcPr>
          <w:p w14:paraId="165E24DB" w14:textId="77777777" w:rsidR="00ED6336" w:rsidRPr="009660D2" w:rsidRDefault="00ED6336" w:rsidP="00D67D61">
            <w:pPr>
              <w:pStyle w:val="Odstavecseseznamem"/>
              <w:numPr>
                <w:ilvl w:val="0"/>
                <w:numId w:val="8"/>
              </w:numPr>
            </w:pPr>
            <w:r w:rsidRPr="009660D2">
              <w:t>Předdefinované vyšetřovací protokoly s možností manuálního nastavení expozičních parametrů a vytvoření nových vyšetřovacích protokolů</w:t>
            </w:r>
          </w:p>
        </w:tc>
        <w:tc>
          <w:tcPr>
            <w:tcW w:w="1701" w:type="dxa"/>
          </w:tcPr>
          <w:p w14:paraId="34B8AFBD" w14:textId="77777777" w:rsidR="004832F0" w:rsidRDefault="004832F0" w:rsidP="004832F0">
            <w:pPr>
              <w:jc w:val="both"/>
              <w:rPr>
                <w:rFonts w:eastAsia="Arial" w:cs="Arial"/>
                <w:color w:val="000000"/>
                <w:kern w:val="1"/>
                <w:lang w:eastAsia="hi-IN" w:bidi="hi-IN"/>
              </w:rPr>
            </w:pPr>
            <w:r>
              <w:rPr>
                <w:rFonts w:eastAsia="Arial" w:cs="Arial"/>
                <w:color w:val="000000"/>
                <w:kern w:val="1"/>
                <w:lang w:eastAsia="hi-IN" w:bidi="hi-IN"/>
              </w:rPr>
              <w:t>ANO,</w:t>
            </w:r>
          </w:p>
          <w:p w14:paraId="2C3AB8C2" w14:textId="77777777" w:rsidR="00ED6336" w:rsidRDefault="004832F0" w:rsidP="004832F0">
            <w:r>
              <w:rPr>
                <w:rFonts w:eastAsia="Arial" w:cs="Arial"/>
                <w:color w:val="000000"/>
                <w:kern w:val="1"/>
                <w:lang w:eastAsia="hi-IN" w:bidi="hi-IN"/>
              </w:rPr>
              <w:t>hodnocený NE</w:t>
            </w:r>
          </w:p>
        </w:tc>
        <w:tc>
          <w:tcPr>
            <w:tcW w:w="3084" w:type="dxa"/>
          </w:tcPr>
          <w:p w14:paraId="63CEAECF" w14:textId="77777777" w:rsidR="00ED6336" w:rsidRPr="00646BA5" w:rsidRDefault="00ED6336" w:rsidP="00646BA5">
            <w:pPr>
              <w:jc w:val="both"/>
              <w:rPr>
                <w:rFonts w:eastAsia="Arial" w:cs="Arial"/>
                <w:color w:val="000000"/>
                <w:kern w:val="1"/>
                <w:lang w:eastAsia="hi-IN" w:bidi="hi-IN"/>
              </w:rPr>
            </w:pPr>
          </w:p>
        </w:tc>
      </w:tr>
      <w:tr w:rsidR="00ED6336" w:rsidRPr="00646BA5" w14:paraId="785797D3" w14:textId="77777777" w:rsidTr="006D5184">
        <w:tc>
          <w:tcPr>
            <w:tcW w:w="4503" w:type="dxa"/>
          </w:tcPr>
          <w:p w14:paraId="469AC6DA" w14:textId="77777777" w:rsidR="00ED6336" w:rsidRPr="009660D2" w:rsidRDefault="00ED6336" w:rsidP="00D67D61">
            <w:pPr>
              <w:pStyle w:val="Odstavecseseznamem"/>
              <w:numPr>
                <w:ilvl w:val="0"/>
                <w:numId w:val="8"/>
              </w:numPr>
            </w:pPr>
            <w:r w:rsidRPr="009660D2">
              <w:t xml:space="preserve">Automatické ukládání expozičních parametrů do příslušných DICOM3 </w:t>
            </w:r>
            <w:proofErr w:type="spellStart"/>
            <w:r w:rsidRPr="009660D2">
              <w:t>tagů</w:t>
            </w:r>
            <w:proofErr w:type="spellEnd"/>
          </w:p>
        </w:tc>
        <w:tc>
          <w:tcPr>
            <w:tcW w:w="1701" w:type="dxa"/>
          </w:tcPr>
          <w:p w14:paraId="3ACB6EFD" w14:textId="77777777" w:rsidR="004832F0" w:rsidRDefault="004832F0" w:rsidP="004832F0">
            <w:pPr>
              <w:jc w:val="both"/>
              <w:rPr>
                <w:rFonts w:eastAsia="Arial" w:cs="Arial"/>
                <w:color w:val="000000"/>
                <w:kern w:val="1"/>
                <w:lang w:eastAsia="hi-IN" w:bidi="hi-IN"/>
              </w:rPr>
            </w:pPr>
            <w:r>
              <w:rPr>
                <w:rFonts w:eastAsia="Arial" w:cs="Arial"/>
                <w:color w:val="000000"/>
                <w:kern w:val="1"/>
                <w:lang w:eastAsia="hi-IN" w:bidi="hi-IN"/>
              </w:rPr>
              <w:t>ANO,</w:t>
            </w:r>
          </w:p>
          <w:p w14:paraId="296DB8ED" w14:textId="77777777" w:rsidR="00ED6336" w:rsidRDefault="004832F0" w:rsidP="004832F0">
            <w:r>
              <w:rPr>
                <w:rFonts w:eastAsia="Arial" w:cs="Arial"/>
                <w:color w:val="000000"/>
                <w:kern w:val="1"/>
                <w:lang w:eastAsia="hi-IN" w:bidi="hi-IN"/>
              </w:rPr>
              <w:t>hodnocený NE</w:t>
            </w:r>
          </w:p>
        </w:tc>
        <w:tc>
          <w:tcPr>
            <w:tcW w:w="3084" w:type="dxa"/>
          </w:tcPr>
          <w:p w14:paraId="715C2DD7" w14:textId="77777777" w:rsidR="00ED6336" w:rsidRPr="00646BA5" w:rsidRDefault="00ED6336" w:rsidP="00646BA5">
            <w:pPr>
              <w:jc w:val="both"/>
              <w:rPr>
                <w:rFonts w:eastAsia="Arial" w:cs="Arial"/>
                <w:color w:val="000000"/>
                <w:kern w:val="1"/>
                <w:lang w:eastAsia="hi-IN" w:bidi="hi-IN"/>
              </w:rPr>
            </w:pPr>
          </w:p>
        </w:tc>
      </w:tr>
      <w:tr w:rsidR="00ED6336" w:rsidRPr="00646BA5" w14:paraId="13243AF2" w14:textId="77777777" w:rsidTr="006D5184">
        <w:tc>
          <w:tcPr>
            <w:tcW w:w="4503" w:type="dxa"/>
          </w:tcPr>
          <w:p w14:paraId="53686A45" w14:textId="77777777" w:rsidR="00ED6336" w:rsidRPr="009660D2" w:rsidRDefault="00ED6336" w:rsidP="00D67D61">
            <w:pPr>
              <w:pStyle w:val="Odstavecseseznamem"/>
              <w:numPr>
                <w:ilvl w:val="0"/>
                <w:numId w:val="8"/>
              </w:numPr>
            </w:pPr>
            <w:r w:rsidRPr="009660D2">
              <w:t>Ukládání jednotlivých snímků na PACS zadavatele</w:t>
            </w:r>
          </w:p>
        </w:tc>
        <w:tc>
          <w:tcPr>
            <w:tcW w:w="1701" w:type="dxa"/>
          </w:tcPr>
          <w:p w14:paraId="67C1B334" w14:textId="77777777" w:rsidR="004832F0" w:rsidRDefault="004832F0" w:rsidP="004832F0">
            <w:pPr>
              <w:jc w:val="both"/>
              <w:rPr>
                <w:rFonts w:eastAsia="Arial" w:cs="Arial"/>
                <w:color w:val="000000"/>
                <w:kern w:val="1"/>
                <w:lang w:eastAsia="hi-IN" w:bidi="hi-IN"/>
              </w:rPr>
            </w:pPr>
            <w:r>
              <w:rPr>
                <w:rFonts w:eastAsia="Arial" w:cs="Arial"/>
                <w:color w:val="000000"/>
                <w:kern w:val="1"/>
                <w:lang w:eastAsia="hi-IN" w:bidi="hi-IN"/>
              </w:rPr>
              <w:t>ANO,</w:t>
            </w:r>
          </w:p>
          <w:p w14:paraId="0D04BF70" w14:textId="77777777" w:rsidR="00ED6336" w:rsidRDefault="004832F0" w:rsidP="004832F0">
            <w:r>
              <w:rPr>
                <w:rFonts w:eastAsia="Arial" w:cs="Arial"/>
                <w:color w:val="000000"/>
                <w:kern w:val="1"/>
                <w:lang w:eastAsia="hi-IN" w:bidi="hi-IN"/>
              </w:rPr>
              <w:t>hodnocený NE</w:t>
            </w:r>
          </w:p>
        </w:tc>
        <w:tc>
          <w:tcPr>
            <w:tcW w:w="3084" w:type="dxa"/>
          </w:tcPr>
          <w:p w14:paraId="0A30F499" w14:textId="77777777" w:rsidR="00ED6336" w:rsidRPr="00646BA5" w:rsidRDefault="00ED6336" w:rsidP="00646BA5">
            <w:pPr>
              <w:jc w:val="both"/>
              <w:rPr>
                <w:rFonts w:eastAsia="Arial" w:cs="Arial"/>
                <w:color w:val="000000"/>
                <w:kern w:val="1"/>
                <w:lang w:eastAsia="hi-IN" w:bidi="hi-IN"/>
              </w:rPr>
            </w:pPr>
          </w:p>
        </w:tc>
      </w:tr>
      <w:tr w:rsidR="00ED6336" w:rsidRPr="00646BA5" w14:paraId="26787374" w14:textId="77777777" w:rsidTr="006D5184">
        <w:tc>
          <w:tcPr>
            <w:tcW w:w="4503" w:type="dxa"/>
          </w:tcPr>
          <w:p w14:paraId="6FF61394" w14:textId="77777777" w:rsidR="00ED6336" w:rsidRPr="009660D2" w:rsidRDefault="00ED6336" w:rsidP="00D67D61">
            <w:pPr>
              <w:pStyle w:val="Odstavecseseznamem"/>
              <w:numPr>
                <w:ilvl w:val="0"/>
                <w:numId w:val="8"/>
              </w:numPr>
            </w:pPr>
            <w:r w:rsidRPr="009660D2">
              <w:t>SW umožňující rekonstrukci CT, 3D, SPECT, PET a fúzi obrazů,</w:t>
            </w:r>
            <w:r w:rsidR="000B72AC">
              <w:t xml:space="preserve"> </w:t>
            </w:r>
            <w:r w:rsidRPr="009660D2">
              <w:t>včetně MRI</w:t>
            </w:r>
            <w:r w:rsidRPr="009660D2">
              <w:rPr>
                <w:lang w:val="en-US"/>
              </w:rPr>
              <w:t>;</w:t>
            </w:r>
            <w:r w:rsidRPr="009660D2">
              <w:t xml:space="preserve"> MPR rekonstrukci</w:t>
            </w:r>
          </w:p>
        </w:tc>
        <w:tc>
          <w:tcPr>
            <w:tcW w:w="1701" w:type="dxa"/>
          </w:tcPr>
          <w:p w14:paraId="4E5A0169" w14:textId="77777777" w:rsidR="004832F0" w:rsidRDefault="004832F0" w:rsidP="004832F0">
            <w:pPr>
              <w:jc w:val="both"/>
              <w:rPr>
                <w:rFonts w:eastAsia="Arial" w:cs="Arial"/>
                <w:color w:val="000000"/>
                <w:kern w:val="1"/>
                <w:lang w:eastAsia="hi-IN" w:bidi="hi-IN"/>
              </w:rPr>
            </w:pPr>
            <w:r>
              <w:rPr>
                <w:rFonts w:eastAsia="Arial" w:cs="Arial"/>
                <w:color w:val="000000"/>
                <w:kern w:val="1"/>
                <w:lang w:eastAsia="hi-IN" w:bidi="hi-IN"/>
              </w:rPr>
              <w:t>ANO,</w:t>
            </w:r>
          </w:p>
          <w:p w14:paraId="6DF501AB" w14:textId="77777777" w:rsidR="00ED6336" w:rsidRDefault="004832F0" w:rsidP="004832F0">
            <w:r>
              <w:rPr>
                <w:rFonts w:eastAsia="Arial" w:cs="Arial"/>
                <w:color w:val="000000"/>
                <w:kern w:val="1"/>
                <w:lang w:eastAsia="hi-IN" w:bidi="hi-IN"/>
              </w:rPr>
              <w:t>hodnocený NE</w:t>
            </w:r>
          </w:p>
        </w:tc>
        <w:tc>
          <w:tcPr>
            <w:tcW w:w="3084" w:type="dxa"/>
          </w:tcPr>
          <w:p w14:paraId="6B4DE5DE" w14:textId="77777777" w:rsidR="00ED6336" w:rsidRPr="00646BA5" w:rsidRDefault="00ED6336" w:rsidP="00646BA5">
            <w:pPr>
              <w:jc w:val="both"/>
              <w:rPr>
                <w:rFonts w:eastAsia="Arial" w:cs="Arial"/>
                <w:color w:val="000000"/>
                <w:kern w:val="1"/>
                <w:lang w:eastAsia="hi-IN" w:bidi="hi-IN"/>
              </w:rPr>
            </w:pPr>
          </w:p>
        </w:tc>
      </w:tr>
      <w:tr w:rsidR="00ED6336" w:rsidRPr="00646BA5" w14:paraId="3BFE75F8" w14:textId="77777777" w:rsidTr="006D5184">
        <w:tc>
          <w:tcPr>
            <w:tcW w:w="4503" w:type="dxa"/>
          </w:tcPr>
          <w:p w14:paraId="75F20214" w14:textId="77777777" w:rsidR="00ED6336" w:rsidRPr="009660D2" w:rsidRDefault="00ED6336" w:rsidP="00D67D61">
            <w:pPr>
              <w:pStyle w:val="Odstavecseseznamem"/>
              <w:numPr>
                <w:ilvl w:val="0"/>
                <w:numId w:val="8"/>
              </w:numPr>
            </w:pPr>
            <w:r w:rsidRPr="009660D2">
              <w:t>SW umožňující automatickou fú</w:t>
            </w:r>
            <w:r w:rsidR="002817C1">
              <w:t>zi SPECT</w:t>
            </w:r>
            <w:r w:rsidRPr="009660D2">
              <w:t>, PET a CT,</w:t>
            </w:r>
            <w:r w:rsidR="002817C1">
              <w:t xml:space="preserve"> </w:t>
            </w:r>
            <w:r w:rsidRPr="009660D2">
              <w:t>MRI obrazů</w:t>
            </w:r>
          </w:p>
        </w:tc>
        <w:tc>
          <w:tcPr>
            <w:tcW w:w="1701" w:type="dxa"/>
          </w:tcPr>
          <w:p w14:paraId="6046AA68" w14:textId="77777777" w:rsidR="004832F0" w:rsidRDefault="004832F0" w:rsidP="004832F0">
            <w:pPr>
              <w:jc w:val="both"/>
              <w:rPr>
                <w:rFonts w:eastAsia="Arial" w:cs="Arial"/>
                <w:color w:val="000000"/>
                <w:kern w:val="1"/>
                <w:lang w:eastAsia="hi-IN" w:bidi="hi-IN"/>
              </w:rPr>
            </w:pPr>
            <w:r>
              <w:rPr>
                <w:rFonts w:eastAsia="Arial" w:cs="Arial"/>
                <w:color w:val="000000"/>
                <w:kern w:val="1"/>
                <w:lang w:eastAsia="hi-IN" w:bidi="hi-IN"/>
              </w:rPr>
              <w:t>ANO,</w:t>
            </w:r>
          </w:p>
          <w:p w14:paraId="12043C6A" w14:textId="77777777" w:rsidR="00ED6336" w:rsidRDefault="004832F0" w:rsidP="004832F0">
            <w:r>
              <w:rPr>
                <w:rFonts w:eastAsia="Arial" w:cs="Arial"/>
                <w:color w:val="000000"/>
                <w:kern w:val="1"/>
                <w:lang w:eastAsia="hi-IN" w:bidi="hi-IN"/>
              </w:rPr>
              <w:t>hodnocený NE</w:t>
            </w:r>
          </w:p>
        </w:tc>
        <w:tc>
          <w:tcPr>
            <w:tcW w:w="3084" w:type="dxa"/>
          </w:tcPr>
          <w:p w14:paraId="478E5FCF" w14:textId="77777777" w:rsidR="00ED6336" w:rsidRPr="00646BA5" w:rsidRDefault="00ED6336" w:rsidP="00646BA5">
            <w:pPr>
              <w:jc w:val="both"/>
              <w:rPr>
                <w:rFonts w:eastAsia="Arial" w:cs="Arial"/>
                <w:color w:val="000000"/>
                <w:kern w:val="1"/>
                <w:lang w:eastAsia="hi-IN" w:bidi="hi-IN"/>
              </w:rPr>
            </w:pPr>
          </w:p>
        </w:tc>
      </w:tr>
      <w:tr w:rsidR="00ED6336" w:rsidRPr="00646BA5" w14:paraId="1EE99574" w14:textId="77777777" w:rsidTr="006D5184">
        <w:tc>
          <w:tcPr>
            <w:tcW w:w="4503" w:type="dxa"/>
          </w:tcPr>
          <w:p w14:paraId="2C0088E8" w14:textId="77777777" w:rsidR="00ED6336" w:rsidRPr="009660D2" w:rsidRDefault="00ED6336" w:rsidP="00D67D61">
            <w:pPr>
              <w:pStyle w:val="Odstavecseseznamem"/>
              <w:numPr>
                <w:ilvl w:val="0"/>
                <w:numId w:val="8"/>
              </w:numPr>
            </w:pPr>
            <w:r w:rsidRPr="009660D2">
              <w:t xml:space="preserve">Dostatečná HW konfigurace </w:t>
            </w:r>
          </w:p>
        </w:tc>
        <w:tc>
          <w:tcPr>
            <w:tcW w:w="1701" w:type="dxa"/>
          </w:tcPr>
          <w:p w14:paraId="2B90EFA5" w14:textId="77777777" w:rsidR="004832F0" w:rsidRDefault="004832F0" w:rsidP="004832F0">
            <w:pPr>
              <w:jc w:val="both"/>
              <w:rPr>
                <w:rFonts w:eastAsia="Arial" w:cs="Arial"/>
                <w:color w:val="000000"/>
                <w:kern w:val="1"/>
                <w:lang w:eastAsia="hi-IN" w:bidi="hi-IN"/>
              </w:rPr>
            </w:pPr>
            <w:r>
              <w:rPr>
                <w:rFonts w:eastAsia="Arial" w:cs="Arial"/>
                <w:color w:val="000000"/>
                <w:kern w:val="1"/>
                <w:lang w:eastAsia="hi-IN" w:bidi="hi-IN"/>
              </w:rPr>
              <w:t>ANO,</w:t>
            </w:r>
          </w:p>
          <w:p w14:paraId="72464BBB" w14:textId="77777777" w:rsidR="00ED6336" w:rsidRDefault="004832F0" w:rsidP="004832F0">
            <w:r>
              <w:rPr>
                <w:rFonts w:eastAsia="Arial" w:cs="Arial"/>
                <w:color w:val="000000"/>
                <w:kern w:val="1"/>
                <w:lang w:eastAsia="hi-IN" w:bidi="hi-IN"/>
              </w:rPr>
              <w:t>hodnocený NE</w:t>
            </w:r>
          </w:p>
        </w:tc>
        <w:tc>
          <w:tcPr>
            <w:tcW w:w="3084" w:type="dxa"/>
          </w:tcPr>
          <w:p w14:paraId="0DD42705" w14:textId="77777777" w:rsidR="00ED6336" w:rsidRPr="00646BA5" w:rsidRDefault="00ED6336" w:rsidP="00646BA5">
            <w:pPr>
              <w:jc w:val="both"/>
              <w:rPr>
                <w:rFonts w:eastAsia="Arial" w:cs="Arial"/>
                <w:color w:val="000000"/>
                <w:kern w:val="1"/>
                <w:lang w:eastAsia="hi-IN" w:bidi="hi-IN"/>
              </w:rPr>
            </w:pPr>
          </w:p>
        </w:tc>
      </w:tr>
      <w:tr w:rsidR="00ED6336" w:rsidRPr="00646BA5" w14:paraId="522C35C6" w14:textId="77777777" w:rsidTr="006D5184">
        <w:tc>
          <w:tcPr>
            <w:tcW w:w="4503" w:type="dxa"/>
            <w:shd w:val="clear" w:color="auto" w:fill="auto"/>
          </w:tcPr>
          <w:p w14:paraId="0217442F" w14:textId="77777777" w:rsidR="00ED6336" w:rsidRPr="009660D2" w:rsidRDefault="00ED6336" w:rsidP="00D67D61">
            <w:pPr>
              <w:pStyle w:val="Odstavecseseznamem"/>
              <w:numPr>
                <w:ilvl w:val="0"/>
                <w:numId w:val="8"/>
              </w:numPr>
            </w:pPr>
            <w:r w:rsidRPr="009660D2">
              <w:t>SW na rekonstrukci obrazů s korekcí na zeslabení, rozptyl a vliv kolimátorů</w:t>
            </w:r>
          </w:p>
        </w:tc>
        <w:tc>
          <w:tcPr>
            <w:tcW w:w="1701" w:type="dxa"/>
          </w:tcPr>
          <w:p w14:paraId="519F65A9" w14:textId="77777777" w:rsidR="004832F0" w:rsidRDefault="004832F0" w:rsidP="004832F0">
            <w:pPr>
              <w:jc w:val="both"/>
              <w:rPr>
                <w:rFonts w:eastAsia="Arial" w:cs="Arial"/>
                <w:color w:val="000000"/>
                <w:kern w:val="1"/>
                <w:lang w:eastAsia="hi-IN" w:bidi="hi-IN"/>
              </w:rPr>
            </w:pPr>
            <w:r>
              <w:rPr>
                <w:rFonts w:eastAsia="Arial" w:cs="Arial"/>
                <w:color w:val="000000"/>
                <w:kern w:val="1"/>
                <w:lang w:eastAsia="hi-IN" w:bidi="hi-IN"/>
              </w:rPr>
              <w:t>ANO,</w:t>
            </w:r>
          </w:p>
          <w:p w14:paraId="6B0BF323" w14:textId="77777777" w:rsidR="00ED6336" w:rsidRDefault="004832F0" w:rsidP="004832F0">
            <w:r>
              <w:rPr>
                <w:rFonts w:eastAsia="Arial" w:cs="Arial"/>
                <w:color w:val="000000"/>
                <w:kern w:val="1"/>
                <w:lang w:eastAsia="hi-IN" w:bidi="hi-IN"/>
              </w:rPr>
              <w:t>hodnocený NE</w:t>
            </w:r>
          </w:p>
        </w:tc>
        <w:tc>
          <w:tcPr>
            <w:tcW w:w="3084" w:type="dxa"/>
          </w:tcPr>
          <w:p w14:paraId="447B8864" w14:textId="77777777" w:rsidR="00ED6336" w:rsidRPr="00646BA5" w:rsidRDefault="00ED6336" w:rsidP="00646BA5">
            <w:pPr>
              <w:jc w:val="both"/>
              <w:rPr>
                <w:rFonts w:eastAsia="Arial" w:cs="Arial"/>
                <w:color w:val="000000"/>
                <w:kern w:val="1"/>
                <w:lang w:eastAsia="hi-IN" w:bidi="hi-IN"/>
              </w:rPr>
            </w:pPr>
          </w:p>
        </w:tc>
      </w:tr>
      <w:tr w:rsidR="00ED6336" w:rsidRPr="00646BA5" w14:paraId="6D75D14A" w14:textId="77777777" w:rsidTr="006D5184">
        <w:tc>
          <w:tcPr>
            <w:tcW w:w="4503" w:type="dxa"/>
            <w:shd w:val="clear" w:color="auto" w:fill="auto"/>
          </w:tcPr>
          <w:p w14:paraId="0517D7C8" w14:textId="77777777" w:rsidR="00ED6336" w:rsidRPr="009660D2" w:rsidRDefault="00ED6336" w:rsidP="00D67D61">
            <w:pPr>
              <w:pStyle w:val="Odstavecseseznamem"/>
              <w:numPr>
                <w:ilvl w:val="0"/>
                <w:numId w:val="8"/>
              </w:numPr>
            </w:pPr>
            <w:r w:rsidRPr="009660D2">
              <w:t>2D iterativní rekonstrukce SPECT dat</w:t>
            </w:r>
          </w:p>
        </w:tc>
        <w:tc>
          <w:tcPr>
            <w:tcW w:w="1701" w:type="dxa"/>
          </w:tcPr>
          <w:p w14:paraId="7EBDC7E1" w14:textId="77777777" w:rsidR="004832F0" w:rsidRDefault="004832F0" w:rsidP="004832F0">
            <w:pPr>
              <w:jc w:val="both"/>
              <w:rPr>
                <w:rFonts w:eastAsia="Arial" w:cs="Arial"/>
                <w:color w:val="000000"/>
                <w:kern w:val="1"/>
                <w:lang w:eastAsia="hi-IN" w:bidi="hi-IN"/>
              </w:rPr>
            </w:pPr>
            <w:r>
              <w:rPr>
                <w:rFonts w:eastAsia="Arial" w:cs="Arial"/>
                <w:color w:val="000000"/>
                <w:kern w:val="1"/>
                <w:lang w:eastAsia="hi-IN" w:bidi="hi-IN"/>
              </w:rPr>
              <w:t>ANO,</w:t>
            </w:r>
          </w:p>
          <w:p w14:paraId="51A9F3BB" w14:textId="77777777" w:rsidR="00ED6336" w:rsidRDefault="004832F0" w:rsidP="004832F0">
            <w:r>
              <w:rPr>
                <w:rFonts w:eastAsia="Arial" w:cs="Arial"/>
                <w:color w:val="000000"/>
                <w:kern w:val="1"/>
                <w:lang w:eastAsia="hi-IN" w:bidi="hi-IN"/>
              </w:rPr>
              <w:t>hodnocený NE</w:t>
            </w:r>
          </w:p>
        </w:tc>
        <w:tc>
          <w:tcPr>
            <w:tcW w:w="3084" w:type="dxa"/>
          </w:tcPr>
          <w:p w14:paraId="7FF82379" w14:textId="77777777" w:rsidR="00ED6336" w:rsidRPr="00646BA5" w:rsidRDefault="00ED6336" w:rsidP="00646BA5">
            <w:pPr>
              <w:jc w:val="both"/>
              <w:rPr>
                <w:rFonts w:eastAsia="Arial" w:cs="Arial"/>
                <w:color w:val="000000"/>
                <w:kern w:val="1"/>
                <w:lang w:eastAsia="hi-IN" w:bidi="hi-IN"/>
              </w:rPr>
            </w:pPr>
          </w:p>
        </w:tc>
      </w:tr>
      <w:tr w:rsidR="00ED6336" w:rsidRPr="00646BA5" w14:paraId="206AA9CE" w14:textId="77777777" w:rsidTr="006D5184">
        <w:tc>
          <w:tcPr>
            <w:tcW w:w="4503" w:type="dxa"/>
            <w:shd w:val="clear" w:color="auto" w:fill="auto"/>
          </w:tcPr>
          <w:p w14:paraId="5BEAF94B" w14:textId="77777777" w:rsidR="00ED6336" w:rsidRPr="009660D2" w:rsidRDefault="00ED6336" w:rsidP="00D67D61">
            <w:pPr>
              <w:pStyle w:val="Odstavecseseznamem"/>
              <w:numPr>
                <w:ilvl w:val="0"/>
                <w:numId w:val="8"/>
              </w:numPr>
            </w:pPr>
            <w:r w:rsidRPr="009660D2">
              <w:t>3D iterativní rekonstrukce SPECT tomografických dat s </w:t>
            </w:r>
            <w:proofErr w:type="spellStart"/>
            <w:r w:rsidRPr="009660D2">
              <w:t>resolution</w:t>
            </w:r>
            <w:proofErr w:type="spellEnd"/>
            <w:r w:rsidRPr="009660D2">
              <w:t xml:space="preserve"> </w:t>
            </w:r>
            <w:proofErr w:type="spellStart"/>
            <w:r w:rsidRPr="009660D2">
              <w:t>recovery</w:t>
            </w:r>
            <w:proofErr w:type="spellEnd"/>
            <w:r w:rsidRPr="009660D2">
              <w:t>, OSCGM rekonstrukce</w:t>
            </w:r>
          </w:p>
        </w:tc>
        <w:tc>
          <w:tcPr>
            <w:tcW w:w="1701" w:type="dxa"/>
          </w:tcPr>
          <w:p w14:paraId="606AA45C" w14:textId="77777777" w:rsidR="004832F0" w:rsidRDefault="004832F0" w:rsidP="004832F0">
            <w:pPr>
              <w:jc w:val="both"/>
              <w:rPr>
                <w:rFonts w:eastAsia="Arial" w:cs="Arial"/>
                <w:color w:val="000000"/>
                <w:kern w:val="1"/>
                <w:lang w:eastAsia="hi-IN" w:bidi="hi-IN"/>
              </w:rPr>
            </w:pPr>
            <w:r>
              <w:rPr>
                <w:rFonts w:eastAsia="Arial" w:cs="Arial"/>
                <w:color w:val="000000"/>
                <w:kern w:val="1"/>
                <w:lang w:eastAsia="hi-IN" w:bidi="hi-IN"/>
              </w:rPr>
              <w:t>ANO,</w:t>
            </w:r>
          </w:p>
          <w:p w14:paraId="76304FC2" w14:textId="77777777" w:rsidR="00ED6336" w:rsidRDefault="004832F0" w:rsidP="004832F0">
            <w:r>
              <w:rPr>
                <w:rFonts w:eastAsia="Arial" w:cs="Arial"/>
                <w:color w:val="000000"/>
                <w:kern w:val="1"/>
                <w:lang w:eastAsia="hi-IN" w:bidi="hi-IN"/>
              </w:rPr>
              <w:t>hodnocený NE</w:t>
            </w:r>
          </w:p>
        </w:tc>
        <w:tc>
          <w:tcPr>
            <w:tcW w:w="3084" w:type="dxa"/>
          </w:tcPr>
          <w:p w14:paraId="3670CCB9" w14:textId="77777777" w:rsidR="00ED6336" w:rsidRPr="00646BA5" w:rsidRDefault="00ED6336" w:rsidP="00646BA5">
            <w:pPr>
              <w:jc w:val="both"/>
              <w:rPr>
                <w:rFonts w:eastAsia="Arial" w:cs="Arial"/>
                <w:color w:val="000000"/>
                <w:kern w:val="1"/>
                <w:lang w:eastAsia="hi-IN" w:bidi="hi-IN"/>
              </w:rPr>
            </w:pPr>
          </w:p>
        </w:tc>
      </w:tr>
      <w:tr w:rsidR="00ED6336" w:rsidRPr="00646BA5" w14:paraId="72DE87A9" w14:textId="77777777" w:rsidTr="006D5184">
        <w:tc>
          <w:tcPr>
            <w:tcW w:w="4503" w:type="dxa"/>
            <w:shd w:val="clear" w:color="auto" w:fill="auto"/>
          </w:tcPr>
          <w:p w14:paraId="3700FA16" w14:textId="77777777" w:rsidR="00ED6336" w:rsidRPr="009660D2" w:rsidRDefault="00ED6336" w:rsidP="00D67D61">
            <w:pPr>
              <w:pStyle w:val="Odstavecseseznamem"/>
              <w:numPr>
                <w:ilvl w:val="0"/>
                <w:numId w:val="8"/>
              </w:numPr>
            </w:pPr>
            <w:r w:rsidRPr="009660D2">
              <w:t>Kompletní SW na 3D zpracování dat – MPR, MIP, SSD</w:t>
            </w:r>
          </w:p>
        </w:tc>
        <w:tc>
          <w:tcPr>
            <w:tcW w:w="1701" w:type="dxa"/>
          </w:tcPr>
          <w:p w14:paraId="3B86E4F3" w14:textId="77777777" w:rsidR="004832F0" w:rsidRDefault="004832F0" w:rsidP="004832F0">
            <w:pPr>
              <w:jc w:val="both"/>
              <w:rPr>
                <w:rFonts w:eastAsia="Arial" w:cs="Arial"/>
                <w:color w:val="000000"/>
                <w:kern w:val="1"/>
                <w:lang w:eastAsia="hi-IN" w:bidi="hi-IN"/>
              </w:rPr>
            </w:pPr>
            <w:r>
              <w:rPr>
                <w:rFonts w:eastAsia="Arial" w:cs="Arial"/>
                <w:color w:val="000000"/>
                <w:kern w:val="1"/>
                <w:lang w:eastAsia="hi-IN" w:bidi="hi-IN"/>
              </w:rPr>
              <w:t>ANO,</w:t>
            </w:r>
          </w:p>
          <w:p w14:paraId="410A18A4" w14:textId="77777777" w:rsidR="00ED6336" w:rsidRDefault="004832F0" w:rsidP="004832F0">
            <w:r>
              <w:rPr>
                <w:rFonts w:eastAsia="Arial" w:cs="Arial"/>
                <w:color w:val="000000"/>
                <w:kern w:val="1"/>
                <w:lang w:eastAsia="hi-IN" w:bidi="hi-IN"/>
              </w:rPr>
              <w:t>hodnocený NE</w:t>
            </w:r>
          </w:p>
        </w:tc>
        <w:tc>
          <w:tcPr>
            <w:tcW w:w="3084" w:type="dxa"/>
          </w:tcPr>
          <w:p w14:paraId="3B6027AA" w14:textId="77777777" w:rsidR="00ED6336" w:rsidRPr="00646BA5" w:rsidRDefault="00ED6336" w:rsidP="00646BA5">
            <w:pPr>
              <w:jc w:val="both"/>
              <w:rPr>
                <w:rFonts w:eastAsia="Arial" w:cs="Arial"/>
                <w:color w:val="000000"/>
                <w:kern w:val="1"/>
                <w:lang w:eastAsia="hi-IN" w:bidi="hi-IN"/>
              </w:rPr>
            </w:pPr>
          </w:p>
        </w:tc>
      </w:tr>
      <w:tr w:rsidR="00D67D61" w:rsidRPr="00646BA5" w14:paraId="74D56E25" w14:textId="77777777" w:rsidTr="006D5184">
        <w:tc>
          <w:tcPr>
            <w:tcW w:w="4503" w:type="dxa"/>
            <w:shd w:val="clear" w:color="auto" w:fill="D99594" w:themeFill="accent2" w:themeFillTint="99"/>
          </w:tcPr>
          <w:p w14:paraId="5E07559B" w14:textId="77777777" w:rsidR="00D67D61" w:rsidRPr="00ED6336" w:rsidRDefault="00D67D61" w:rsidP="00D67D61">
            <w:pPr>
              <w:pStyle w:val="Odstavecseseznamem"/>
              <w:numPr>
                <w:ilvl w:val="0"/>
                <w:numId w:val="8"/>
              </w:numPr>
              <w:rPr>
                <w:b/>
              </w:rPr>
            </w:pPr>
            <w:r w:rsidRPr="00ED6336">
              <w:rPr>
                <w:b/>
              </w:rPr>
              <w:t xml:space="preserve">Systém umožňující zobrazení kostí ve vysokém rozlišení HD s využitím zónové mapy: indexování každého </w:t>
            </w:r>
            <w:proofErr w:type="spellStart"/>
            <w:r w:rsidRPr="00ED6336">
              <w:rPr>
                <w:b/>
              </w:rPr>
              <w:t>voxelu</w:t>
            </w:r>
            <w:proofErr w:type="spellEnd"/>
            <w:r w:rsidRPr="00ED6336">
              <w:rPr>
                <w:b/>
              </w:rPr>
              <w:t xml:space="preserve"> v mu-mapě s typem tkáně, po kterém následuje metoda vyhlazování (</w:t>
            </w:r>
            <w:proofErr w:type="spellStart"/>
            <w:r w:rsidRPr="00ED6336">
              <w:rPr>
                <w:b/>
              </w:rPr>
              <w:t>smoothing</w:t>
            </w:r>
            <w:proofErr w:type="spellEnd"/>
            <w:r w:rsidRPr="00ED6336">
              <w:rPr>
                <w:b/>
              </w:rPr>
              <w:t xml:space="preserve"> </w:t>
            </w:r>
            <w:proofErr w:type="spellStart"/>
            <w:r w:rsidRPr="00ED6336">
              <w:rPr>
                <w:b/>
              </w:rPr>
              <w:t>method</w:t>
            </w:r>
            <w:proofErr w:type="spellEnd"/>
            <w:r w:rsidRPr="00ED6336">
              <w:rPr>
                <w:b/>
              </w:rPr>
              <w:t>), která kombinuje diskrétně prahové hodnoty  pro 6 různých základních tříd: vzduch, tuková tkáň, měkká tkáň, kortikální kost, spongiózní kost, kov</w:t>
            </w:r>
          </w:p>
        </w:tc>
        <w:tc>
          <w:tcPr>
            <w:tcW w:w="1701" w:type="dxa"/>
            <w:shd w:val="clear" w:color="auto" w:fill="D99594" w:themeFill="accent2" w:themeFillTint="99"/>
          </w:tcPr>
          <w:p w14:paraId="5A6BF4D9" w14:textId="77777777" w:rsidR="00D67D61" w:rsidRPr="00646BA5" w:rsidRDefault="00E468D4" w:rsidP="004832F0">
            <w:pPr>
              <w:rPr>
                <w:rFonts w:eastAsia="Arial" w:cs="Arial"/>
                <w:color w:val="000000"/>
                <w:kern w:val="1"/>
                <w:lang w:eastAsia="hi-IN" w:bidi="hi-IN"/>
              </w:rPr>
            </w:pPr>
            <w:r>
              <w:rPr>
                <w:rFonts w:eastAsia="Arial" w:cs="Arial"/>
                <w:color w:val="000000"/>
                <w:kern w:val="1"/>
                <w:lang w:eastAsia="hi-IN" w:bidi="hi-IN"/>
              </w:rPr>
              <w:t xml:space="preserve">Hodnocený </w:t>
            </w:r>
            <w:r w:rsidRPr="00280317">
              <w:rPr>
                <w:rFonts w:eastAsia="Arial" w:cs="Arial"/>
                <w:b/>
                <w:color w:val="000000"/>
                <w:kern w:val="1"/>
                <w:lang w:eastAsia="hi-IN" w:bidi="hi-IN"/>
              </w:rPr>
              <w:t>ANO</w:t>
            </w:r>
            <w:r>
              <w:rPr>
                <w:rFonts w:eastAsia="Arial" w:cs="Arial"/>
                <w:b/>
                <w:color w:val="000000"/>
                <w:kern w:val="1"/>
                <w:lang w:eastAsia="hi-IN" w:bidi="hi-IN"/>
              </w:rPr>
              <w:t xml:space="preserve"> </w:t>
            </w:r>
            <w:r w:rsidRPr="00280317">
              <w:rPr>
                <w:rFonts w:eastAsia="Arial" w:cs="Arial"/>
                <w:color w:val="000000"/>
                <w:kern w:val="1"/>
                <w:lang w:eastAsia="hi-IN" w:bidi="hi-IN"/>
              </w:rPr>
              <w:t>(max. 1 bod),</w:t>
            </w:r>
            <w:r>
              <w:rPr>
                <w:rFonts w:eastAsia="Arial" w:cs="Arial"/>
                <w:color w:val="000000"/>
                <w:kern w:val="1"/>
                <w:lang w:eastAsia="hi-IN" w:bidi="hi-IN"/>
              </w:rPr>
              <w:t xml:space="preserve"> požadovaný NE</w:t>
            </w:r>
          </w:p>
        </w:tc>
        <w:tc>
          <w:tcPr>
            <w:tcW w:w="3084" w:type="dxa"/>
          </w:tcPr>
          <w:p w14:paraId="7A9D04FE" w14:textId="77777777" w:rsidR="00D67D61" w:rsidRPr="00646BA5" w:rsidRDefault="00D67D61" w:rsidP="00646BA5">
            <w:pPr>
              <w:jc w:val="both"/>
              <w:rPr>
                <w:rFonts w:eastAsia="Arial" w:cs="Arial"/>
                <w:color w:val="000000"/>
                <w:kern w:val="1"/>
                <w:lang w:eastAsia="hi-IN" w:bidi="hi-IN"/>
              </w:rPr>
            </w:pPr>
          </w:p>
        </w:tc>
      </w:tr>
      <w:tr w:rsidR="00D67D61" w:rsidRPr="00646BA5" w14:paraId="618A926E" w14:textId="77777777" w:rsidTr="006D5184">
        <w:tc>
          <w:tcPr>
            <w:tcW w:w="4503" w:type="dxa"/>
            <w:shd w:val="clear" w:color="auto" w:fill="D99594" w:themeFill="accent2" w:themeFillTint="99"/>
          </w:tcPr>
          <w:p w14:paraId="3AEF749B" w14:textId="77777777" w:rsidR="00D67D61" w:rsidRPr="00ED6336" w:rsidRDefault="00D67D61" w:rsidP="00D67D61">
            <w:pPr>
              <w:pStyle w:val="Odstavecseseznamem"/>
              <w:numPr>
                <w:ilvl w:val="0"/>
                <w:numId w:val="8"/>
              </w:numPr>
              <w:rPr>
                <w:b/>
              </w:rPr>
            </w:pPr>
            <w:r w:rsidRPr="00ED6336">
              <w:rPr>
                <w:b/>
              </w:rPr>
              <w:t xml:space="preserve">SW pro </w:t>
            </w:r>
            <w:proofErr w:type="spellStart"/>
            <w:r w:rsidRPr="00ED6336">
              <w:rPr>
                <w:b/>
              </w:rPr>
              <w:t>kvantitavní</w:t>
            </w:r>
            <w:proofErr w:type="spellEnd"/>
            <w:r w:rsidRPr="00ED6336">
              <w:rPr>
                <w:b/>
              </w:rPr>
              <w:t xml:space="preserve"> SPECT studie využívající dose </w:t>
            </w:r>
            <w:proofErr w:type="spellStart"/>
            <w:r w:rsidRPr="00ED6336">
              <w:rPr>
                <w:b/>
              </w:rPr>
              <w:t>kalibrátor</w:t>
            </w:r>
            <w:proofErr w:type="spellEnd"/>
            <w:r w:rsidRPr="00ED6336">
              <w:rPr>
                <w:b/>
              </w:rPr>
              <w:t xml:space="preserve"> pro kalibraci systému pro různé typy radiofarmak</w:t>
            </w:r>
          </w:p>
        </w:tc>
        <w:tc>
          <w:tcPr>
            <w:tcW w:w="1701" w:type="dxa"/>
            <w:shd w:val="clear" w:color="auto" w:fill="D99594" w:themeFill="accent2" w:themeFillTint="99"/>
          </w:tcPr>
          <w:p w14:paraId="0F593F32" w14:textId="77777777" w:rsidR="00D67D61" w:rsidRPr="00646BA5" w:rsidRDefault="00E468D4" w:rsidP="004832F0">
            <w:pPr>
              <w:rPr>
                <w:rFonts w:eastAsia="Arial" w:cs="Arial"/>
                <w:color w:val="000000"/>
                <w:kern w:val="1"/>
                <w:lang w:eastAsia="hi-IN" w:bidi="hi-IN"/>
              </w:rPr>
            </w:pPr>
            <w:r>
              <w:rPr>
                <w:rFonts w:eastAsia="Arial" w:cs="Arial"/>
                <w:color w:val="000000"/>
                <w:kern w:val="1"/>
                <w:lang w:eastAsia="hi-IN" w:bidi="hi-IN"/>
              </w:rPr>
              <w:t xml:space="preserve">Hodnocený </w:t>
            </w:r>
            <w:r w:rsidRPr="00280317">
              <w:rPr>
                <w:rFonts w:eastAsia="Arial" w:cs="Arial"/>
                <w:b/>
                <w:color w:val="000000"/>
                <w:kern w:val="1"/>
                <w:lang w:eastAsia="hi-IN" w:bidi="hi-IN"/>
              </w:rPr>
              <w:t>ANO</w:t>
            </w:r>
            <w:r>
              <w:rPr>
                <w:rFonts w:eastAsia="Arial" w:cs="Arial"/>
                <w:b/>
                <w:color w:val="000000"/>
                <w:kern w:val="1"/>
                <w:lang w:eastAsia="hi-IN" w:bidi="hi-IN"/>
              </w:rPr>
              <w:t xml:space="preserve"> </w:t>
            </w:r>
            <w:r w:rsidRPr="00280317">
              <w:rPr>
                <w:rFonts w:eastAsia="Arial" w:cs="Arial"/>
                <w:color w:val="000000"/>
                <w:kern w:val="1"/>
                <w:lang w:eastAsia="hi-IN" w:bidi="hi-IN"/>
              </w:rPr>
              <w:t>(max. 1 bod),</w:t>
            </w:r>
            <w:r>
              <w:rPr>
                <w:rFonts w:eastAsia="Arial" w:cs="Arial"/>
                <w:color w:val="000000"/>
                <w:kern w:val="1"/>
                <w:lang w:eastAsia="hi-IN" w:bidi="hi-IN"/>
              </w:rPr>
              <w:t xml:space="preserve"> požadovaný NE</w:t>
            </w:r>
          </w:p>
        </w:tc>
        <w:tc>
          <w:tcPr>
            <w:tcW w:w="3084" w:type="dxa"/>
          </w:tcPr>
          <w:p w14:paraId="6DDA0F51" w14:textId="77777777" w:rsidR="00D67D61" w:rsidRPr="00646BA5" w:rsidRDefault="00D67D61" w:rsidP="00646BA5">
            <w:pPr>
              <w:jc w:val="both"/>
              <w:rPr>
                <w:rFonts w:eastAsia="Arial" w:cs="Arial"/>
                <w:color w:val="000000"/>
                <w:kern w:val="1"/>
                <w:lang w:eastAsia="hi-IN" w:bidi="hi-IN"/>
              </w:rPr>
            </w:pPr>
          </w:p>
        </w:tc>
      </w:tr>
      <w:tr w:rsidR="002817C1" w:rsidRPr="00646BA5" w14:paraId="63F7D8A9" w14:textId="77777777" w:rsidTr="006D5184">
        <w:tc>
          <w:tcPr>
            <w:tcW w:w="4503" w:type="dxa"/>
            <w:shd w:val="clear" w:color="auto" w:fill="auto"/>
          </w:tcPr>
          <w:p w14:paraId="1C20777B" w14:textId="77777777" w:rsidR="002817C1" w:rsidRPr="009660D2" w:rsidRDefault="002817C1" w:rsidP="00D67D61">
            <w:pPr>
              <w:pStyle w:val="Odstavecseseznamem"/>
              <w:numPr>
                <w:ilvl w:val="0"/>
                <w:numId w:val="8"/>
              </w:numPr>
            </w:pPr>
            <w:r w:rsidRPr="009660D2">
              <w:t>CT iterativní rekonstrukce na RAW datech</w:t>
            </w:r>
          </w:p>
        </w:tc>
        <w:tc>
          <w:tcPr>
            <w:tcW w:w="1701" w:type="dxa"/>
          </w:tcPr>
          <w:p w14:paraId="24946448" w14:textId="77777777" w:rsidR="004832F0" w:rsidRDefault="004832F0" w:rsidP="004832F0">
            <w:pPr>
              <w:jc w:val="both"/>
              <w:rPr>
                <w:rFonts w:eastAsia="Arial" w:cs="Arial"/>
                <w:color w:val="000000"/>
                <w:kern w:val="1"/>
                <w:lang w:eastAsia="hi-IN" w:bidi="hi-IN"/>
              </w:rPr>
            </w:pPr>
            <w:r>
              <w:rPr>
                <w:rFonts w:eastAsia="Arial" w:cs="Arial"/>
                <w:color w:val="000000"/>
                <w:kern w:val="1"/>
                <w:lang w:eastAsia="hi-IN" w:bidi="hi-IN"/>
              </w:rPr>
              <w:t>ANO,</w:t>
            </w:r>
          </w:p>
          <w:p w14:paraId="6BD7D347" w14:textId="77777777" w:rsidR="002817C1" w:rsidRDefault="004832F0" w:rsidP="004832F0">
            <w:r>
              <w:rPr>
                <w:rFonts w:eastAsia="Arial" w:cs="Arial"/>
                <w:color w:val="000000"/>
                <w:kern w:val="1"/>
                <w:lang w:eastAsia="hi-IN" w:bidi="hi-IN"/>
              </w:rPr>
              <w:t>hodnocený NE</w:t>
            </w:r>
          </w:p>
        </w:tc>
        <w:tc>
          <w:tcPr>
            <w:tcW w:w="3084" w:type="dxa"/>
          </w:tcPr>
          <w:p w14:paraId="51D142AD" w14:textId="77777777" w:rsidR="002817C1" w:rsidRPr="00646BA5" w:rsidRDefault="002817C1" w:rsidP="00646BA5">
            <w:pPr>
              <w:jc w:val="both"/>
              <w:rPr>
                <w:rFonts w:eastAsia="Arial" w:cs="Arial"/>
                <w:color w:val="000000"/>
                <w:kern w:val="1"/>
                <w:lang w:eastAsia="hi-IN" w:bidi="hi-IN"/>
              </w:rPr>
            </w:pPr>
          </w:p>
        </w:tc>
      </w:tr>
      <w:tr w:rsidR="002817C1" w:rsidRPr="00646BA5" w14:paraId="02AE3A02" w14:textId="77777777" w:rsidTr="006D5184">
        <w:tc>
          <w:tcPr>
            <w:tcW w:w="4503" w:type="dxa"/>
            <w:shd w:val="clear" w:color="auto" w:fill="auto"/>
          </w:tcPr>
          <w:p w14:paraId="363FC83A" w14:textId="77777777" w:rsidR="002817C1" w:rsidRPr="009660D2" w:rsidRDefault="002817C1" w:rsidP="00D67D61">
            <w:pPr>
              <w:pStyle w:val="Odstavecseseznamem"/>
              <w:numPr>
                <w:ilvl w:val="0"/>
                <w:numId w:val="8"/>
              </w:numPr>
            </w:pPr>
            <w:r w:rsidRPr="009660D2">
              <w:t>SW pro redukci kovových artefaktů</w:t>
            </w:r>
          </w:p>
        </w:tc>
        <w:tc>
          <w:tcPr>
            <w:tcW w:w="1701" w:type="dxa"/>
          </w:tcPr>
          <w:p w14:paraId="47F12413" w14:textId="77777777" w:rsidR="004832F0" w:rsidRDefault="004832F0" w:rsidP="004832F0">
            <w:pPr>
              <w:jc w:val="both"/>
              <w:rPr>
                <w:rFonts w:eastAsia="Arial" w:cs="Arial"/>
                <w:color w:val="000000"/>
                <w:kern w:val="1"/>
                <w:lang w:eastAsia="hi-IN" w:bidi="hi-IN"/>
              </w:rPr>
            </w:pPr>
            <w:r>
              <w:rPr>
                <w:rFonts w:eastAsia="Arial" w:cs="Arial"/>
                <w:color w:val="000000"/>
                <w:kern w:val="1"/>
                <w:lang w:eastAsia="hi-IN" w:bidi="hi-IN"/>
              </w:rPr>
              <w:t>ANO,</w:t>
            </w:r>
          </w:p>
          <w:p w14:paraId="0901BFED" w14:textId="77777777" w:rsidR="002817C1" w:rsidRDefault="004832F0" w:rsidP="004832F0">
            <w:r>
              <w:rPr>
                <w:rFonts w:eastAsia="Arial" w:cs="Arial"/>
                <w:color w:val="000000"/>
                <w:kern w:val="1"/>
                <w:lang w:eastAsia="hi-IN" w:bidi="hi-IN"/>
              </w:rPr>
              <w:t>hodnocený NE</w:t>
            </w:r>
          </w:p>
        </w:tc>
        <w:tc>
          <w:tcPr>
            <w:tcW w:w="3084" w:type="dxa"/>
          </w:tcPr>
          <w:p w14:paraId="232CA477" w14:textId="77777777" w:rsidR="002817C1" w:rsidRPr="00646BA5" w:rsidRDefault="002817C1" w:rsidP="00646BA5">
            <w:pPr>
              <w:jc w:val="both"/>
              <w:rPr>
                <w:rFonts w:eastAsia="Arial" w:cs="Arial"/>
                <w:color w:val="000000"/>
                <w:kern w:val="1"/>
                <w:lang w:eastAsia="hi-IN" w:bidi="hi-IN"/>
              </w:rPr>
            </w:pPr>
          </w:p>
        </w:tc>
      </w:tr>
      <w:tr w:rsidR="002817C1" w:rsidRPr="00646BA5" w14:paraId="6E8F0B50" w14:textId="77777777" w:rsidTr="006D5184">
        <w:tc>
          <w:tcPr>
            <w:tcW w:w="4503" w:type="dxa"/>
            <w:shd w:val="clear" w:color="auto" w:fill="auto"/>
          </w:tcPr>
          <w:p w14:paraId="70F40ADB" w14:textId="77777777" w:rsidR="002817C1" w:rsidRPr="009660D2" w:rsidRDefault="002817C1" w:rsidP="00D67D61">
            <w:pPr>
              <w:pStyle w:val="Odstavecseseznamem"/>
              <w:numPr>
                <w:ilvl w:val="0"/>
                <w:numId w:val="8"/>
              </w:numPr>
            </w:pPr>
            <w:r w:rsidRPr="009660D2">
              <w:t xml:space="preserve">SW </w:t>
            </w:r>
            <w:proofErr w:type="spellStart"/>
            <w:r w:rsidRPr="009660D2">
              <w:t>Syngo</w:t>
            </w:r>
            <w:proofErr w:type="spellEnd"/>
            <w:r w:rsidRPr="009660D2">
              <w:t xml:space="preserve"> CARE bolus</w:t>
            </w:r>
          </w:p>
        </w:tc>
        <w:tc>
          <w:tcPr>
            <w:tcW w:w="1701" w:type="dxa"/>
          </w:tcPr>
          <w:p w14:paraId="5D51733D" w14:textId="77777777" w:rsidR="004832F0" w:rsidRDefault="004832F0" w:rsidP="004832F0">
            <w:pPr>
              <w:jc w:val="both"/>
              <w:rPr>
                <w:rFonts w:eastAsia="Arial" w:cs="Arial"/>
                <w:color w:val="000000"/>
                <w:kern w:val="1"/>
                <w:lang w:eastAsia="hi-IN" w:bidi="hi-IN"/>
              </w:rPr>
            </w:pPr>
            <w:r>
              <w:rPr>
                <w:rFonts w:eastAsia="Arial" w:cs="Arial"/>
                <w:color w:val="000000"/>
                <w:kern w:val="1"/>
                <w:lang w:eastAsia="hi-IN" w:bidi="hi-IN"/>
              </w:rPr>
              <w:t>ANO,</w:t>
            </w:r>
          </w:p>
          <w:p w14:paraId="18BEC97F" w14:textId="77777777" w:rsidR="002817C1" w:rsidRDefault="004832F0" w:rsidP="004832F0">
            <w:r>
              <w:rPr>
                <w:rFonts w:eastAsia="Arial" w:cs="Arial"/>
                <w:color w:val="000000"/>
                <w:kern w:val="1"/>
                <w:lang w:eastAsia="hi-IN" w:bidi="hi-IN"/>
              </w:rPr>
              <w:t>hodnocený NE</w:t>
            </w:r>
          </w:p>
        </w:tc>
        <w:tc>
          <w:tcPr>
            <w:tcW w:w="3084" w:type="dxa"/>
          </w:tcPr>
          <w:p w14:paraId="6A44DAE9" w14:textId="77777777" w:rsidR="002817C1" w:rsidRPr="00646BA5" w:rsidRDefault="002817C1" w:rsidP="00646BA5">
            <w:pPr>
              <w:jc w:val="both"/>
              <w:rPr>
                <w:rFonts w:eastAsia="Arial" w:cs="Arial"/>
                <w:color w:val="000000"/>
                <w:kern w:val="1"/>
                <w:lang w:eastAsia="hi-IN" w:bidi="hi-IN"/>
              </w:rPr>
            </w:pPr>
          </w:p>
        </w:tc>
      </w:tr>
      <w:tr w:rsidR="002817C1" w:rsidRPr="00646BA5" w14:paraId="59C5AA01" w14:textId="77777777" w:rsidTr="006D5184">
        <w:tc>
          <w:tcPr>
            <w:tcW w:w="4503" w:type="dxa"/>
            <w:shd w:val="clear" w:color="auto" w:fill="auto"/>
          </w:tcPr>
          <w:p w14:paraId="00B1E0C5" w14:textId="77777777" w:rsidR="002817C1" w:rsidRPr="009660D2" w:rsidRDefault="002817C1" w:rsidP="00D67D61">
            <w:pPr>
              <w:pStyle w:val="Odstavecseseznamem"/>
              <w:numPr>
                <w:ilvl w:val="0"/>
                <w:numId w:val="8"/>
              </w:numPr>
            </w:pPr>
            <w:r w:rsidRPr="009660D2">
              <w:t xml:space="preserve">SW </w:t>
            </w:r>
            <w:proofErr w:type="spellStart"/>
            <w:r w:rsidRPr="009660D2">
              <w:t>Syngo</w:t>
            </w:r>
            <w:proofErr w:type="spellEnd"/>
            <w:r w:rsidRPr="009660D2">
              <w:t xml:space="preserve"> </w:t>
            </w:r>
            <w:proofErr w:type="spellStart"/>
            <w:r w:rsidRPr="009660D2">
              <w:t>perfusion</w:t>
            </w:r>
            <w:proofErr w:type="spellEnd"/>
            <w:r w:rsidRPr="009660D2">
              <w:t xml:space="preserve"> CT</w:t>
            </w:r>
          </w:p>
        </w:tc>
        <w:tc>
          <w:tcPr>
            <w:tcW w:w="1701" w:type="dxa"/>
          </w:tcPr>
          <w:p w14:paraId="43089DD6" w14:textId="77777777" w:rsidR="004832F0" w:rsidRDefault="004832F0" w:rsidP="004832F0">
            <w:pPr>
              <w:jc w:val="both"/>
              <w:rPr>
                <w:rFonts w:eastAsia="Arial" w:cs="Arial"/>
                <w:color w:val="000000"/>
                <w:kern w:val="1"/>
                <w:lang w:eastAsia="hi-IN" w:bidi="hi-IN"/>
              </w:rPr>
            </w:pPr>
            <w:r>
              <w:rPr>
                <w:rFonts w:eastAsia="Arial" w:cs="Arial"/>
                <w:color w:val="000000"/>
                <w:kern w:val="1"/>
                <w:lang w:eastAsia="hi-IN" w:bidi="hi-IN"/>
              </w:rPr>
              <w:t>ANO,</w:t>
            </w:r>
          </w:p>
          <w:p w14:paraId="3C9C0465" w14:textId="77777777" w:rsidR="002817C1" w:rsidRDefault="004832F0" w:rsidP="004832F0">
            <w:r>
              <w:rPr>
                <w:rFonts w:eastAsia="Arial" w:cs="Arial"/>
                <w:color w:val="000000"/>
                <w:kern w:val="1"/>
                <w:lang w:eastAsia="hi-IN" w:bidi="hi-IN"/>
              </w:rPr>
              <w:t>hodnocený NE</w:t>
            </w:r>
          </w:p>
        </w:tc>
        <w:tc>
          <w:tcPr>
            <w:tcW w:w="3084" w:type="dxa"/>
          </w:tcPr>
          <w:p w14:paraId="486159FA" w14:textId="77777777" w:rsidR="002817C1" w:rsidRPr="00646BA5" w:rsidRDefault="002817C1" w:rsidP="00646BA5">
            <w:pPr>
              <w:jc w:val="both"/>
              <w:rPr>
                <w:rFonts w:eastAsia="Arial" w:cs="Arial"/>
                <w:color w:val="000000"/>
                <w:kern w:val="1"/>
                <w:lang w:eastAsia="hi-IN" w:bidi="hi-IN"/>
              </w:rPr>
            </w:pPr>
          </w:p>
        </w:tc>
      </w:tr>
      <w:tr w:rsidR="002817C1" w:rsidRPr="00646BA5" w14:paraId="0807970A" w14:textId="77777777" w:rsidTr="006D5184">
        <w:tc>
          <w:tcPr>
            <w:tcW w:w="4503" w:type="dxa"/>
            <w:shd w:val="clear" w:color="auto" w:fill="auto"/>
          </w:tcPr>
          <w:p w14:paraId="0F17CE92" w14:textId="77777777" w:rsidR="002817C1" w:rsidRPr="009660D2" w:rsidRDefault="002817C1" w:rsidP="00D67D61">
            <w:pPr>
              <w:pStyle w:val="Odstavecseseznamem"/>
              <w:numPr>
                <w:ilvl w:val="0"/>
                <w:numId w:val="8"/>
              </w:numPr>
            </w:pPr>
            <w:r w:rsidRPr="009660D2">
              <w:t xml:space="preserve">SW </w:t>
            </w:r>
            <w:proofErr w:type="spellStart"/>
            <w:r w:rsidRPr="009660D2">
              <w:t>Syngo</w:t>
            </w:r>
            <w:proofErr w:type="spellEnd"/>
            <w:r w:rsidRPr="009660D2">
              <w:t xml:space="preserve"> </w:t>
            </w:r>
            <w:proofErr w:type="spellStart"/>
            <w:r w:rsidRPr="009660D2">
              <w:t>Pulmo</w:t>
            </w:r>
            <w:proofErr w:type="spellEnd"/>
            <w:r w:rsidRPr="009660D2">
              <w:t xml:space="preserve"> CT</w:t>
            </w:r>
          </w:p>
        </w:tc>
        <w:tc>
          <w:tcPr>
            <w:tcW w:w="1701" w:type="dxa"/>
          </w:tcPr>
          <w:p w14:paraId="1F5C613A" w14:textId="77777777" w:rsidR="004832F0" w:rsidRDefault="004832F0" w:rsidP="004832F0">
            <w:pPr>
              <w:jc w:val="both"/>
              <w:rPr>
                <w:rFonts w:eastAsia="Arial" w:cs="Arial"/>
                <w:color w:val="000000"/>
                <w:kern w:val="1"/>
                <w:lang w:eastAsia="hi-IN" w:bidi="hi-IN"/>
              </w:rPr>
            </w:pPr>
            <w:r>
              <w:rPr>
                <w:rFonts w:eastAsia="Arial" w:cs="Arial"/>
                <w:color w:val="000000"/>
                <w:kern w:val="1"/>
                <w:lang w:eastAsia="hi-IN" w:bidi="hi-IN"/>
              </w:rPr>
              <w:t>ANO,</w:t>
            </w:r>
          </w:p>
          <w:p w14:paraId="360AABAA" w14:textId="77777777" w:rsidR="002817C1" w:rsidRDefault="004832F0" w:rsidP="004832F0">
            <w:r>
              <w:rPr>
                <w:rFonts w:eastAsia="Arial" w:cs="Arial"/>
                <w:color w:val="000000"/>
                <w:kern w:val="1"/>
                <w:lang w:eastAsia="hi-IN" w:bidi="hi-IN"/>
              </w:rPr>
              <w:t>hodnocený NE</w:t>
            </w:r>
          </w:p>
        </w:tc>
        <w:tc>
          <w:tcPr>
            <w:tcW w:w="3084" w:type="dxa"/>
          </w:tcPr>
          <w:p w14:paraId="52685812" w14:textId="77777777" w:rsidR="002817C1" w:rsidRPr="00646BA5" w:rsidRDefault="002817C1" w:rsidP="00646BA5">
            <w:pPr>
              <w:jc w:val="both"/>
              <w:rPr>
                <w:rFonts w:eastAsia="Arial" w:cs="Arial"/>
                <w:color w:val="000000"/>
                <w:kern w:val="1"/>
                <w:lang w:eastAsia="hi-IN" w:bidi="hi-IN"/>
              </w:rPr>
            </w:pPr>
          </w:p>
        </w:tc>
      </w:tr>
      <w:tr w:rsidR="002817C1" w:rsidRPr="00646BA5" w14:paraId="57EDD282" w14:textId="77777777" w:rsidTr="006D5184">
        <w:tc>
          <w:tcPr>
            <w:tcW w:w="4503" w:type="dxa"/>
            <w:shd w:val="clear" w:color="auto" w:fill="auto"/>
          </w:tcPr>
          <w:p w14:paraId="263A0EB6" w14:textId="77777777" w:rsidR="002817C1" w:rsidRPr="009660D2" w:rsidRDefault="002817C1" w:rsidP="00D67D61">
            <w:pPr>
              <w:pStyle w:val="Odstavecseseznamem"/>
              <w:numPr>
                <w:ilvl w:val="0"/>
                <w:numId w:val="8"/>
              </w:numPr>
            </w:pPr>
            <w:proofErr w:type="spellStart"/>
            <w:r w:rsidRPr="009660D2">
              <w:t>RunTime</w:t>
            </w:r>
            <w:proofErr w:type="spellEnd"/>
            <w:r w:rsidRPr="009660D2">
              <w:t xml:space="preserve"> IDL</w:t>
            </w:r>
          </w:p>
        </w:tc>
        <w:tc>
          <w:tcPr>
            <w:tcW w:w="1701" w:type="dxa"/>
          </w:tcPr>
          <w:p w14:paraId="1C5318D0" w14:textId="77777777" w:rsidR="004832F0" w:rsidRDefault="004832F0" w:rsidP="004832F0">
            <w:pPr>
              <w:jc w:val="both"/>
              <w:rPr>
                <w:rFonts w:eastAsia="Arial" w:cs="Arial"/>
                <w:color w:val="000000"/>
                <w:kern w:val="1"/>
                <w:lang w:eastAsia="hi-IN" w:bidi="hi-IN"/>
              </w:rPr>
            </w:pPr>
            <w:r>
              <w:rPr>
                <w:rFonts w:eastAsia="Arial" w:cs="Arial"/>
                <w:color w:val="000000"/>
                <w:kern w:val="1"/>
                <w:lang w:eastAsia="hi-IN" w:bidi="hi-IN"/>
              </w:rPr>
              <w:t>ANO,</w:t>
            </w:r>
          </w:p>
          <w:p w14:paraId="3AEB9BFC" w14:textId="77777777" w:rsidR="002817C1" w:rsidRDefault="004832F0" w:rsidP="004832F0">
            <w:r>
              <w:rPr>
                <w:rFonts w:eastAsia="Arial" w:cs="Arial"/>
                <w:color w:val="000000"/>
                <w:kern w:val="1"/>
                <w:lang w:eastAsia="hi-IN" w:bidi="hi-IN"/>
              </w:rPr>
              <w:t>hodnocený NE</w:t>
            </w:r>
          </w:p>
        </w:tc>
        <w:tc>
          <w:tcPr>
            <w:tcW w:w="3084" w:type="dxa"/>
          </w:tcPr>
          <w:p w14:paraId="7BCBE3C4" w14:textId="77777777" w:rsidR="002817C1" w:rsidRPr="00646BA5" w:rsidRDefault="002817C1" w:rsidP="00646BA5">
            <w:pPr>
              <w:jc w:val="both"/>
              <w:rPr>
                <w:rFonts w:eastAsia="Arial" w:cs="Arial"/>
                <w:color w:val="000000"/>
                <w:kern w:val="1"/>
                <w:lang w:eastAsia="hi-IN" w:bidi="hi-IN"/>
              </w:rPr>
            </w:pPr>
          </w:p>
        </w:tc>
      </w:tr>
      <w:tr w:rsidR="002817C1" w:rsidRPr="00646BA5" w14:paraId="628B1385" w14:textId="77777777" w:rsidTr="006D5184">
        <w:tc>
          <w:tcPr>
            <w:tcW w:w="4503" w:type="dxa"/>
            <w:shd w:val="clear" w:color="auto" w:fill="auto"/>
          </w:tcPr>
          <w:p w14:paraId="59B1AC40" w14:textId="77777777" w:rsidR="002817C1" w:rsidRPr="009660D2" w:rsidRDefault="002817C1" w:rsidP="00D67D61">
            <w:pPr>
              <w:pStyle w:val="Odstavecseseznamem"/>
              <w:numPr>
                <w:ilvl w:val="0"/>
                <w:numId w:val="8"/>
              </w:numPr>
            </w:pPr>
            <w:r w:rsidRPr="009660D2">
              <w:t xml:space="preserve">Zlepšení obrazu SPECT typu </w:t>
            </w:r>
            <w:proofErr w:type="spellStart"/>
            <w:r w:rsidRPr="009660D2">
              <w:t>Flash</w:t>
            </w:r>
            <w:proofErr w:type="spellEnd"/>
            <w:r w:rsidRPr="009660D2">
              <w:t xml:space="preserve"> 3D, </w:t>
            </w:r>
            <w:proofErr w:type="spellStart"/>
            <w:r w:rsidRPr="009660D2">
              <w:t>Astonish</w:t>
            </w:r>
            <w:proofErr w:type="spellEnd"/>
            <w:r w:rsidRPr="009660D2">
              <w:t>, Iterativní rekonstrukce tomografických dat NM</w:t>
            </w:r>
          </w:p>
        </w:tc>
        <w:tc>
          <w:tcPr>
            <w:tcW w:w="1701" w:type="dxa"/>
          </w:tcPr>
          <w:p w14:paraId="102A0A17" w14:textId="77777777" w:rsidR="004832F0" w:rsidRDefault="004832F0" w:rsidP="004832F0">
            <w:pPr>
              <w:jc w:val="both"/>
              <w:rPr>
                <w:rFonts w:eastAsia="Arial" w:cs="Arial"/>
                <w:color w:val="000000"/>
                <w:kern w:val="1"/>
                <w:lang w:eastAsia="hi-IN" w:bidi="hi-IN"/>
              </w:rPr>
            </w:pPr>
            <w:r>
              <w:rPr>
                <w:rFonts w:eastAsia="Arial" w:cs="Arial"/>
                <w:color w:val="000000"/>
                <w:kern w:val="1"/>
                <w:lang w:eastAsia="hi-IN" w:bidi="hi-IN"/>
              </w:rPr>
              <w:t>ANO,</w:t>
            </w:r>
          </w:p>
          <w:p w14:paraId="37D1CAFB" w14:textId="77777777" w:rsidR="002817C1" w:rsidRDefault="004832F0" w:rsidP="004832F0">
            <w:r>
              <w:rPr>
                <w:rFonts w:eastAsia="Arial" w:cs="Arial"/>
                <w:color w:val="000000"/>
                <w:kern w:val="1"/>
                <w:lang w:eastAsia="hi-IN" w:bidi="hi-IN"/>
              </w:rPr>
              <w:t>hodnocený NE</w:t>
            </w:r>
          </w:p>
        </w:tc>
        <w:tc>
          <w:tcPr>
            <w:tcW w:w="3084" w:type="dxa"/>
          </w:tcPr>
          <w:p w14:paraId="0664C29F" w14:textId="77777777" w:rsidR="002817C1" w:rsidRPr="00646BA5" w:rsidRDefault="002817C1" w:rsidP="00646BA5">
            <w:pPr>
              <w:jc w:val="both"/>
              <w:rPr>
                <w:rFonts w:eastAsia="Arial" w:cs="Arial"/>
                <w:color w:val="000000"/>
                <w:kern w:val="1"/>
                <w:lang w:eastAsia="hi-IN" w:bidi="hi-IN"/>
              </w:rPr>
            </w:pPr>
          </w:p>
        </w:tc>
      </w:tr>
      <w:tr w:rsidR="002817C1" w:rsidRPr="00646BA5" w14:paraId="02E2ABA7" w14:textId="77777777" w:rsidTr="006D5184">
        <w:tc>
          <w:tcPr>
            <w:tcW w:w="4503" w:type="dxa"/>
            <w:shd w:val="clear" w:color="auto" w:fill="auto"/>
          </w:tcPr>
          <w:p w14:paraId="0C78B348" w14:textId="77777777" w:rsidR="002817C1" w:rsidRDefault="002817C1" w:rsidP="002817C1">
            <w:pPr>
              <w:pStyle w:val="Odstavecseseznamem"/>
              <w:numPr>
                <w:ilvl w:val="0"/>
                <w:numId w:val="8"/>
              </w:numPr>
            </w:pPr>
            <w:r w:rsidRPr="009660D2">
              <w:t>SW pro EKG kontrolovanou akvizici a obrazovou rekonstrukci za účelem získání CT obrazů srdce v definované fázi srdečního cyklu</w:t>
            </w:r>
          </w:p>
        </w:tc>
        <w:tc>
          <w:tcPr>
            <w:tcW w:w="1701" w:type="dxa"/>
          </w:tcPr>
          <w:p w14:paraId="0D827C18" w14:textId="77777777" w:rsidR="004832F0" w:rsidRDefault="004832F0" w:rsidP="004832F0">
            <w:pPr>
              <w:jc w:val="both"/>
              <w:rPr>
                <w:rFonts w:eastAsia="Arial" w:cs="Arial"/>
                <w:color w:val="000000"/>
                <w:kern w:val="1"/>
                <w:lang w:eastAsia="hi-IN" w:bidi="hi-IN"/>
              </w:rPr>
            </w:pPr>
            <w:r>
              <w:rPr>
                <w:rFonts w:eastAsia="Arial" w:cs="Arial"/>
                <w:color w:val="000000"/>
                <w:kern w:val="1"/>
                <w:lang w:eastAsia="hi-IN" w:bidi="hi-IN"/>
              </w:rPr>
              <w:t>ANO,</w:t>
            </w:r>
          </w:p>
          <w:p w14:paraId="61DF5B44" w14:textId="77777777" w:rsidR="002817C1" w:rsidRDefault="004832F0" w:rsidP="004832F0">
            <w:r>
              <w:rPr>
                <w:rFonts w:eastAsia="Arial" w:cs="Arial"/>
                <w:color w:val="000000"/>
                <w:kern w:val="1"/>
                <w:lang w:eastAsia="hi-IN" w:bidi="hi-IN"/>
              </w:rPr>
              <w:t>hodnocený NE</w:t>
            </w:r>
          </w:p>
        </w:tc>
        <w:tc>
          <w:tcPr>
            <w:tcW w:w="3084" w:type="dxa"/>
          </w:tcPr>
          <w:p w14:paraId="50BD2288" w14:textId="77777777" w:rsidR="002817C1" w:rsidRPr="00646BA5" w:rsidRDefault="002817C1" w:rsidP="00646BA5">
            <w:pPr>
              <w:jc w:val="both"/>
              <w:rPr>
                <w:rFonts w:eastAsia="Arial" w:cs="Arial"/>
                <w:color w:val="000000"/>
                <w:kern w:val="1"/>
                <w:lang w:eastAsia="hi-IN" w:bidi="hi-IN"/>
              </w:rPr>
            </w:pPr>
          </w:p>
        </w:tc>
      </w:tr>
      <w:tr w:rsidR="002817C1" w:rsidRPr="00646BA5" w14:paraId="160A83C3" w14:textId="77777777" w:rsidTr="006D5184">
        <w:tc>
          <w:tcPr>
            <w:tcW w:w="4503" w:type="dxa"/>
            <w:shd w:val="clear" w:color="auto" w:fill="FFFF00"/>
          </w:tcPr>
          <w:p w14:paraId="4CDFDCE4" w14:textId="77777777" w:rsidR="002817C1" w:rsidRPr="002817C1" w:rsidRDefault="002817C1" w:rsidP="002817C1">
            <w:pPr>
              <w:rPr>
                <w:b/>
              </w:rPr>
            </w:pPr>
            <w:r w:rsidRPr="002817C1">
              <w:rPr>
                <w:b/>
              </w:rPr>
              <w:t>Vyhodnocovací systém</w:t>
            </w:r>
          </w:p>
        </w:tc>
        <w:tc>
          <w:tcPr>
            <w:tcW w:w="1701" w:type="dxa"/>
          </w:tcPr>
          <w:p w14:paraId="4329EBA6" w14:textId="77777777" w:rsidR="002817C1" w:rsidRPr="00403E21" w:rsidRDefault="002817C1">
            <w:pPr>
              <w:rPr>
                <w:rFonts w:eastAsia="Arial" w:cs="Arial"/>
                <w:color w:val="000000"/>
                <w:kern w:val="1"/>
                <w:lang w:eastAsia="hi-IN" w:bidi="hi-IN"/>
              </w:rPr>
            </w:pPr>
          </w:p>
        </w:tc>
        <w:tc>
          <w:tcPr>
            <w:tcW w:w="3084" w:type="dxa"/>
          </w:tcPr>
          <w:p w14:paraId="3A422176" w14:textId="77777777" w:rsidR="002817C1" w:rsidRPr="00646BA5" w:rsidRDefault="002817C1" w:rsidP="00646BA5">
            <w:pPr>
              <w:jc w:val="both"/>
              <w:rPr>
                <w:rFonts w:eastAsia="Arial" w:cs="Arial"/>
                <w:color w:val="000000"/>
                <w:kern w:val="1"/>
                <w:lang w:eastAsia="hi-IN" w:bidi="hi-IN"/>
              </w:rPr>
            </w:pPr>
          </w:p>
        </w:tc>
      </w:tr>
      <w:tr w:rsidR="002817C1" w:rsidRPr="00646BA5" w14:paraId="14226F1F" w14:textId="77777777" w:rsidTr="006D5184">
        <w:tc>
          <w:tcPr>
            <w:tcW w:w="4503" w:type="dxa"/>
            <w:shd w:val="clear" w:color="auto" w:fill="auto"/>
          </w:tcPr>
          <w:p w14:paraId="2C6D85CA" w14:textId="77777777" w:rsidR="00311F04" w:rsidRDefault="00311F04" w:rsidP="00311F04">
            <w:pPr>
              <w:pStyle w:val="Odstavecseseznamem"/>
              <w:numPr>
                <w:ilvl w:val="0"/>
                <w:numId w:val="8"/>
              </w:numPr>
            </w:pPr>
            <w:r>
              <w:t>D</w:t>
            </w:r>
            <w:r w:rsidRPr="001A0013">
              <w:t xml:space="preserve">odání </w:t>
            </w:r>
            <w:r>
              <w:t xml:space="preserve">nového </w:t>
            </w:r>
            <w:r w:rsidRPr="001A0013">
              <w:t>vyhodnocovacího systému na bázi klient-server zajišťující níže uvedené funkčnosti</w:t>
            </w:r>
            <w:r>
              <w:t xml:space="preserve">, včetně hardwarového vybavení (serveru) </w:t>
            </w:r>
          </w:p>
          <w:p w14:paraId="00B267D6" w14:textId="77777777" w:rsidR="002817C1" w:rsidRPr="009336C4" w:rsidRDefault="00311F04" w:rsidP="00311F04">
            <w:pPr>
              <w:pStyle w:val="Odstavecseseznamem"/>
              <w:rPr>
                <w:b/>
              </w:rPr>
            </w:pPr>
            <w:r w:rsidRPr="009336C4">
              <w:rPr>
                <w:b/>
              </w:rPr>
              <w:t>nebo</w:t>
            </w:r>
          </w:p>
        </w:tc>
        <w:tc>
          <w:tcPr>
            <w:tcW w:w="1701" w:type="dxa"/>
          </w:tcPr>
          <w:p w14:paraId="57461ADD" w14:textId="77777777" w:rsidR="004832F0" w:rsidRDefault="004832F0" w:rsidP="004832F0">
            <w:pPr>
              <w:jc w:val="both"/>
              <w:rPr>
                <w:rFonts w:eastAsia="Arial" w:cs="Arial"/>
                <w:color w:val="000000"/>
                <w:kern w:val="1"/>
                <w:lang w:eastAsia="hi-IN" w:bidi="hi-IN"/>
              </w:rPr>
            </w:pPr>
            <w:r>
              <w:rPr>
                <w:rFonts w:eastAsia="Arial" w:cs="Arial"/>
                <w:color w:val="000000"/>
                <w:kern w:val="1"/>
                <w:lang w:eastAsia="hi-IN" w:bidi="hi-IN"/>
              </w:rPr>
              <w:t>ANO,</w:t>
            </w:r>
          </w:p>
          <w:p w14:paraId="37816AE0" w14:textId="77777777" w:rsidR="002817C1" w:rsidRPr="00403E21" w:rsidRDefault="004832F0" w:rsidP="004832F0">
            <w:pPr>
              <w:rPr>
                <w:rFonts w:eastAsia="Arial" w:cs="Arial"/>
                <w:color w:val="000000"/>
                <w:kern w:val="1"/>
                <w:lang w:eastAsia="hi-IN" w:bidi="hi-IN"/>
              </w:rPr>
            </w:pPr>
            <w:r>
              <w:rPr>
                <w:rFonts w:eastAsia="Arial" w:cs="Arial"/>
                <w:color w:val="000000"/>
                <w:kern w:val="1"/>
                <w:lang w:eastAsia="hi-IN" w:bidi="hi-IN"/>
              </w:rPr>
              <w:t>hodnocený NE</w:t>
            </w:r>
          </w:p>
        </w:tc>
        <w:tc>
          <w:tcPr>
            <w:tcW w:w="3084" w:type="dxa"/>
          </w:tcPr>
          <w:p w14:paraId="7AEDE977" w14:textId="77777777" w:rsidR="002817C1" w:rsidRPr="00646BA5" w:rsidRDefault="002817C1" w:rsidP="00646BA5">
            <w:pPr>
              <w:jc w:val="both"/>
              <w:rPr>
                <w:rFonts w:eastAsia="Arial" w:cs="Arial"/>
                <w:color w:val="000000"/>
                <w:kern w:val="1"/>
                <w:lang w:eastAsia="hi-IN" w:bidi="hi-IN"/>
              </w:rPr>
            </w:pPr>
          </w:p>
        </w:tc>
      </w:tr>
      <w:tr w:rsidR="002817C1" w:rsidRPr="00646BA5" w14:paraId="0F4EEE73" w14:textId="77777777" w:rsidTr="006D5184">
        <w:tc>
          <w:tcPr>
            <w:tcW w:w="4503" w:type="dxa"/>
            <w:shd w:val="clear" w:color="auto" w:fill="auto"/>
          </w:tcPr>
          <w:p w14:paraId="080DB987" w14:textId="77777777" w:rsidR="00311F04" w:rsidRDefault="00311F04" w:rsidP="00311F04">
            <w:pPr>
              <w:pStyle w:val="Odstavecseseznamem"/>
              <w:numPr>
                <w:ilvl w:val="0"/>
                <w:numId w:val="8"/>
              </w:numPr>
            </w:pPr>
            <w:r w:rsidRPr="00014ABE">
              <w:t xml:space="preserve">Rozšíření stávajícího </w:t>
            </w:r>
            <w:r w:rsidRPr="001A0013">
              <w:t xml:space="preserve">vyhodnocovacího </w:t>
            </w:r>
            <w:r w:rsidRPr="00A54E7F">
              <w:t>systému (</w:t>
            </w:r>
            <w:proofErr w:type="spellStart"/>
            <w:r w:rsidRPr="00A54E7F">
              <w:t>syngo.via</w:t>
            </w:r>
            <w:proofErr w:type="spellEnd"/>
            <w:r w:rsidRPr="00A54E7F">
              <w:t xml:space="preserve"> Siemens) v rozsahu</w:t>
            </w:r>
            <w:r>
              <w:t>:</w:t>
            </w:r>
          </w:p>
          <w:p w14:paraId="11932B8A" w14:textId="77777777" w:rsidR="00942DA6" w:rsidRDefault="00942DA6" w:rsidP="00942DA6">
            <w:pPr>
              <w:ind w:left="360"/>
            </w:pPr>
          </w:p>
          <w:p w14:paraId="55FA0926" w14:textId="77777777" w:rsidR="00311F04" w:rsidRDefault="00942DA6" w:rsidP="00311F04">
            <w:r>
              <w:t xml:space="preserve">a) </w:t>
            </w:r>
            <w:r w:rsidR="00311F04">
              <w:t xml:space="preserve">HW vybavení serveru </w:t>
            </w:r>
            <w:proofErr w:type="spellStart"/>
            <w:r w:rsidR="00311F04">
              <w:t>syngo.</w:t>
            </w:r>
            <w:proofErr w:type="gramStart"/>
            <w:r w:rsidR="00311F04">
              <w:t>via</w:t>
            </w:r>
            <w:proofErr w:type="spellEnd"/>
            <w:proofErr w:type="gramEnd"/>
            <w:r w:rsidR="00311F04">
              <w:t xml:space="preserve">. Zajištění </w:t>
            </w:r>
            <w:r w:rsidR="00311F04" w:rsidRPr="00A54E7F">
              <w:t>výkonu serveru tak, aby zajišťoval plnou funkčnost v rozsahu původních i nově specifikovaných požadavků</w:t>
            </w:r>
            <w:r>
              <w:t xml:space="preserve"> </w:t>
            </w:r>
            <w:r w:rsidR="00311F04">
              <w:t>Aktuální konfigurace:</w:t>
            </w:r>
          </w:p>
          <w:p w14:paraId="743DE399" w14:textId="77777777" w:rsidR="00942DA6" w:rsidRDefault="00311F04" w:rsidP="00942DA6">
            <w:r>
              <w:t xml:space="preserve">HW vybavení serveru </w:t>
            </w:r>
            <w:proofErr w:type="spellStart"/>
            <w:r>
              <w:t>syngo.</w:t>
            </w:r>
            <w:proofErr w:type="gramStart"/>
            <w:r>
              <w:t>via</w:t>
            </w:r>
            <w:proofErr w:type="spellEnd"/>
            <w:proofErr w:type="gramEnd"/>
            <w:r>
              <w:t xml:space="preserve">. Zajištění </w:t>
            </w:r>
            <w:r w:rsidRPr="00A54E7F">
              <w:t xml:space="preserve">výkonu </w:t>
            </w:r>
            <w:r w:rsidR="00942DA6">
              <w:t xml:space="preserve">  </w:t>
            </w:r>
          </w:p>
          <w:p w14:paraId="05515AE6" w14:textId="77777777" w:rsidR="00311F04" w:rsidRPr="00A54E7F" w:rsidRDefault="00311F04" w:rsidP="00942DA6">
            <w:r w:rsidRPr="00A54E7F">
              <w:t xml:space="preserve">serveru tak, aby zajišťoval plnou funkčnost </w:t>
            </w:r>
            <w:r w:rsidR="00942DA6">
              <w:t xml:space="preserve">    </w:t>
            </w:r>
            <w:r w:rsidRPr="00A54E7F">
              <w:t>v rozsahu původních i nově specifikovaných požadavků.</w:t>
            </w:r>
          </w:p>
          <w:p w14:paraId="1D18D5D7" w14:textId="77777777" w:rsidR="00311F04" w:rsidRDefault="00311F04" w:rsidP="00942DA6">
            <w:r>
              <w:t>Aktuální konfigurace:</w:t>
            </w:r>
          </w:p>
          <w:p w14:paraId="5CD059FE" w14:textId="77777777" w:rsidR="00311F04" w:rsidRPr="006D5A04" w:rsidRDefault="00311F04" w:rsidP="00942DA6">
            <w:r>
              <w:t xml:space="preserve">Server </w:t>
            </w:r>
            <w:proofErr w:type="spellStart"/>
            <w:r>
              <w:t>syngo.via</w:t>
            </w:r>
            <w:proofErr w:type="spellEnd"/>
            <w:r>
              <w:t xml:space="preserve"> provozovaný v nemocnici je v tzv. variantě L, tzn. HP </w:t>
            </w:r>
            <w:proofErr w:type="spellStart"/>
            <w:r>
              <w:t>ProLiant</w:t>
            </w:r>
            <w:proofErr w:type="spellEnd"/>
            <w:r>
              <w:t xml:space="preserve"> DL380 Gen10, 96 GB RAM, 2x CPU </w:t>
            </w:r>
            <w:proofErr w:type="spellStart"/>
            <w:r>
              <w:t>Xeon</w:t>
            </w:r>
            <w:proofErr w:type="spellEnd"/>
            <w:r>
              <w:t xml:space="preserve"> Gold </w:t>
            </w:r>
            <w:hyperlink r:id="rId9" w:tgtFrame="_blank" w:history="1">
              <w:r>
                <w:rPr>
                  <w:rStyle w:val="Hypertextovodkaz"/>
                </w:rPr>
                <w:t>5115@2.4GHz</w:t>
              </w:r>
            </w:hyperlink>
            <w:r>
              <w:t>, s formátovaným diskovým prostorem pro RDG snímky cca 4TB v RAID5. Aktuálně využito je cca 1,5TB.</w:t>
            </w:r>
          </w:p>
          <w:p w14:paraId="40194AA7" w14:textId="77777777" w:rsidR="00311F04" w:rsidRDefault="00942DA6" w:rsidP="00942DA6">
            <w:r>
              <w:t xml:space="preserve">b)  </w:t>
            </w:r>
            <w:r w:rsidR="00311F04">
              <w:t xml:space="preserve">rozšíření </w:t>
            </w:r>
            <w:r w:rsidR="00311F04" w:rsidRPr="001A0013">
              <w:t>o SW licence zajišťující níže uvedené funkčnosti</w:t>
            </w:r>
            <w:r w:rsidR="00311F04">
              <w:t>.</w:t>
            </w:r>
          </w:p>
          <w:p w14:paraId="2551B94B" w14:textId="77777777" w:rsidR="002817C1" w:rsidRPr="009660D2" w:rsidRDefault="00311F04" w:rsidP="00311F04">
            <w:r>
              <w:t xml:space="preserve"> </w:t>
            </w:r>
          </w:p>
        </w:tc>
        <w:tc>
          <w:tcPr>
            <w:tcW w:w="1701" w:type="dxa"/>
          </w:tcPr>
          <w:p w14:paraId="4B3E36CE" w14:textId="77777777" w:rsidR="004832F0" w:rsidRDefault="004832F0" w:rsidP="004832F0">
            <w:pPr>
              <w:jc w:val="both"/>
              <w:rPr>
                <w:rFonts w:eastAsia="Arial" w:cs="Arial"/>
                <w:color w:val="000000"/>
                <w:kern w:val="1"/>
                <w:lang w:eastAsia="hi-IN" w:bidi="hi-IN"/>
              </w:rPr>
            </w:pPr>
            <w:r>
              <w:rPr>
                <w:rFonts w:eastAsia="Arial" w:cs="Arial"/>
                <w:color w:val="000000"/>
                <w:kern w:val="1"/>
                <w:lang w:eastAsia="hi-IN" w:bidi="hi-IN"/>
              </w:rPr>
              <w:t>ANO,</w:t>
            </w:r>
          </w:p>
          <w:p w14:paraId="2CC95E65" w14:textId="77777777" w:rsidR="002817C1" w:rsidRPr="00403E21" w:rsidRDefault="004832F0" w:rsidP="004832F0">
            <w:pPr>
              <w:rPr>
                <w:rFonts w:eastAsia="Arial" w:cs="Arial"/>
                <w:color w:val="000000"/>
                <w:kern w:val="1"/>
                <w:lang w:eastAsia="hi-IN" w:bidi="hi-IN"/>
              </w:rPr>
            </w:pPr>
            <w:r>
              <w:rPr>
                <w:rFonts w:eastAsia="Arial" w:cs="Arial"/>
                <w:color w:val="000000"/>
                <w:kern w:val="1"/>
                <w:lang w:eastAsia="hi-IN" w:bidi="hi-IN"/>
              </w:rPr>
              <w:t>hodnocený NE</w:t>
            </w:r>
          </w:p>
        </w:tc>
        <w:tc>
          <w:tcPr>
            <w:tcW w:w="3084" w:type="dxa"/>
          </w:tcPr>
          <w:p w14:paraId="44370F33" w14:textId="77777777" w:rsidR="002817C1" w:rsidRPr="00646BA5" w:rsidRDefault="002817C1" w:rsidP="00646BA5">
            <w:pPr>
              <w:jc w:val="both"/>
              <w:rPr>
                <w:rFonts w:eastAsia="Arial" w:cs="Arial"/>
                <w:color w:val="000000"/>
                <w:kern w:val="1"/>
                <w:lang w:eastAsia="hi-IN" w:bidi="hi-IN"/>
              </w:rPr>
            </w:pPr>
          </w:p>
        </w:tc>
      </w:tr>
      <w:tr w:rsidR="00311F04" w:rsidRPr="00646BA5" w14:paraId="67023FAD" w14:textId="77777777" w:rsidTr="006D5184">
        <w:tc>
          <w:tcPr>
            <w:tcW w:w="4503" w:type="dxa"/>
            <w:shd w:val="clear" w:color="auto" w:fill="auto"/>
          </w:tcPr>
          <w:p w14:paraId="621E59DD" w14:textId="77777777" w:rsidR="00311F04" w:rsidRPr="00FA21E5" w:rsidRDefault="00311F04" w:rsidP="00311F04">
            <w:pPr>
              <w:pStyle w:val="Odstavecseseznamem"/>
              <w:numPr>
                <w:ilvl w:val="0"/>
                <w:numId w:val="8"/>
              </w:numPr>
            </w:pPr>
            <w:r w:rsidRPr="00FA21E5">
              <w:t xml:space="preserve">Systém musí umožňovat práci a hodnocení studií na libovolném samostatném PC připojeném do počítačové sítě </w:t>
            </w:r>
          </w:p>
        </w:tc>
        <w:tc>
          <w:tcPr>
            <w:tcW w:w="1701" w:type="dxa"/>
          </w:tcPr>
          <w:p w14:paraId="416A53F1" w14:textId="77777777" w:rsidR="004832F0" w:rsidRDefault="004832F0" w:rsidP="004832F0">
            <w:pPr>
              <w:jc w:val="both"/>
              <w:rPr>
                <w:rFonts w:eastAsia="Arial" w:cs="Arial"/>
                <w:color w:val="000000"/>
                <w:kern w:val="1"/>
                <w:lang w:eastAsia="hi-IN" w:bidi="hi-IN"/>
              </w:rPr>
            </w:pPr>
            <w:r>
              <w:rPr>
                <w:rFonts w:eastAsia="Arial" w:cs="Arial"/>
                <w:color w:val="000000"/>
                <w:kern w:val="1"/>
                <w:lang w:eastAsia="hi-IN" w:bidi="hi-IN"/>
              </w:rPr>
              <w:t>ANO,</w:t>
            </w:r>
          </w:p>
          <w:p w14:paraId="27232A88" w14:textId="77777777" w:rsidR="00311F04" w:rsidRDefault="004832F0" w:rsidP="004832F0">
            <w:r>
              <w:rPr>
                <w:rFonts w:eastAsia="Arial" w:cs="Arial"/>
                <w:color w:val="000000"/>
                <w:kern w:val="1"/>
                <w:lang w:eastAsia="hi-IN" w:bidi="hi-IN"/>
              </w:rPr>
              <w:t>hodnocený NE</w:t>
            </w:r>
          </w:p>
        </w:tc>
        <w:tc>
          <w:tcPr>
            <w:tcW w:w="3084" w:type="dxa"/>
          </w:tcPr>
          <w:p w14:paraId="0B235F0D" w14:textId="77777777" w:rsidR="00311F04" w:rsidRPr="00646BA5" w:rsidRDefault="00311F04" w:rsidP="00646BA5">
            <w:pPr>
              <w:jc w:val="both"/>
              <w:rPr>
                <w:rFonts w:eastAsia="Arial" w:cs="Arial"/>
                <w:color w:val="000000"/>
                <w:kern w:val="1"/>
                <w:lang w:eastAsia="hi-IN" w:bidi="hi-IN"/>
              </w:rPr>
            </w:pPr>
          </w:p>
        </w:tc>
      </w:tr>
      <w:tr w:rsidR="00311F04" w:rsidRPr="00646BA5" w14:paraId="1C1DF527" w14:textId="77777777" w:rsidTr="006D5184">
        <w:tc>
          <w:tcPr>
            <w:tcW w:w="4503" w:type="dxa"/>
            <w:shd w:val="clear" w:color="auto" w:fill="auto"/>
          </w:tcPr>
          <w:p w14:paraId="5C51B466" w14:textId="77777777" w:rsidR="00311F04" w:rsidRPr="00FA21E5" w:rsidRDefault="00311F04" w:rsidP="00311F04">
            <w:pPr>
              <w:pStyle w:val="Odstavecseseznamem"/>
              <w:numPr>
                <w:ilvl w:val="0"/>
                <w:numId w:val="8"/>
              </w:numPr>
            </w:pPr>
            <w:r w:rsidRPr="00FA21E5">
              <w:t>HW pro 3 dvoumonitorové vyhodnocovací stanice s vysokou rozlišovací schopností pro následné zpracování obrazu, s 6ks diagnostických barevných monitorů a 3ks barevných  LCD monitorů s vysokým rozlišením. Monitory a stanice musí být kompatibilní (musí být možné je funkčně propojit)</w:t>
            </w:r>
          </w:p>
        </w:tc>
        <w:tc>
          <w:tcPr>
            <w:tcW w:w="1701" w:type="dxa"/>
          </w:tcPr>
          <w:p w14:paraId="4582A41E" w14:textId="77777777" w:rsidR="004832F0" w:rsidRDefault="004832F0" w:rsidP="004832F0">
            <w:pPr>
              <w:jc w:val="both"/>
              <w:rPr>
                <w:rFonts w:eastAsia="Arial" w:cs="Arial"/>
                <w:color w:val="000000"/>
                <w:kern w:val="1"/>
                <w:lang w:eastAsia="hi-IN" w:bidi="hi-IN"/>
              </w:rPr>
            </w:pPr>
            <w:r>
              <w:rPr>
                <w:rFonts w:eastAsia="Arial" w:cs="Arial"/>
                <w:color w:val="000000"/>
                <w:kern w:val="1"/>
                <w:lang w:eastAsia="hi-IN" w:bidi="hi-IN"/>
              </w:rPr>
              <w:t>ANO,</w:t>
            </w:r>
          </w:p>
          <w:p w14:paraId="3FDEDE6D" w14:textId="77777777" w:rsidR="00311F04" w:rsidRDefault="004832F0" w:rsidP="004832F0">
            <w:r>
              <w:rPr>
                <w:rFonts w:eastAsia="Arial" w:cs="Arial"/>
                <w:color w:val="000000"/>
                <w:kern w:val="1"/>
                <w:lang w:eastAsia="hi-IN" w:bidi="hi-IN"/>
              </w:rPr>
              <w:t>hodnocený NE</w:t>
            </w:r>
          </w:p>
        </w:tc>
        <w:tc>
          <w:tcPr>
            <w:tcW w:w="3084" w:type="dxa"/>
          </w:tcPr>
          <w:p w14:paraId="6407D908" w14:textId="77777777" w:rsidR="00311F04" w:rsidRPr="00646BA5" w:rsidRDefault="00311F04" w:rsidP="00646BA5">
            <w:pPr>
              <w:jc w:val="both"/>
              <w:rPr>
                <w:rFonts w:eastAsia="Arial" w:cs="Arial"/>
                <w:color w:val="000000"/>
                <w:kern w:val="1"/>
                <w:lang w:eastAsia="hi-IN" w:bidi="hi-IN"/>
              </w:rPr>
            </w:pPr>
          </w:p>
        </w:tc>
      </w:tr>
      <w:tr w:rsidR="002817C1" w:rsidRPr="00646BA5" w14:paraId="4EA75933" w14:textId="77777777" w:rsidTr="006D5184">
        <w:tc>
          <w:tcPr>
            <w:tcW w:w="4503" w:type="dxa"/>
            <w:shd w:val="clear" w:color="auto" w:fill="BFBFBF" w:themeFill="background1" w:themeFillShade="BF"/>
          </w:tcPr>
          <w:p w14:paraId="4452AC90" w14:textId="77777777" w:rsidR="002817C1" w:rsidRPr="005E45E3" w:rsidRDefault="005E45E3" w:rsidP="005E45E3">
            <w:pPr>
              <w:rPr>
                <w:b/>
              </w:rPr>
            </w:pPr>
            <w:r w:rsidRPr="005E45E3">
              <w:rPr>
                <w:b/>
              </w:rPr>
              <w:t>Minimální konfigurace jedné stanice</w:t>
            </w:r>
          </w:p>
        </w:tc>
        <w:tc>
          <w:tcPr>
            <w:tcW w:w="1701" w:type="dxa"/>
          </w:tcPr>
          <w:p w14:paraId="32B2F086" w14:textId="77777777" w:rsidR="002817C1" w:rsidRPr="00403E21" w:rsidRDefault="002817C1">
            <w:pPr>
              <w:rPr>
                <w:rFonts w:eastAsia="Arial" w:cs="Arial"/>
                <w:color w:val="000000"/>
                <w:kern w:val="1"/>
                <w:lang w:eastAsia="hi-IN" w:bidi="hi-IN"/>
              </w:rPr>
            </w:pPr>
          </w:p>
        </w:tc>
        <w:tc>
          <w:tcPr>
            <w:tcW w:w="3084" w:type="dxa"/>
          </w:tcPr>
          <w:p w14:paraId="15C200DA" w14:textId="77777777" w:rsidR="002817C1" w:rsidRPr="00646BA5" w:rsidRDefault="002817C1" w:rsidP="00646BA5">
            <w:pPr>
              <w:jc w:val="both"/>
              <w:rPr>
                <w:rFonts w:eastAsia="Arial" w:cs="Arial"/>
                <w:color w:val="000000"/>
                <w:kern w:val="1"/>
                <w:lang w:eastAsia="hi-IN" w:bidi="hi-IN"/>
              </w:rPr>
            </w:pPr>
          </w:p>
        </w:tc>
      </w:tr>
      <w:tr w:rsidR="00684DE0" w:rsidRPr="00646BA5" w14:paraId="7793D611" w14:textId="77777777" w:rsidTr="006D5184">
        <w:tc>
          <w:tcPr>
            <w:tcW w:w="4503" w:type="dxa"/>
            <w:shd w:val="clear" w:color="auto" w:fill="auto"/>
          </w:tcPr>
          <w:p w14:paraId="0515E79A" w14:textId="77777777" w:rsidR="00684DE0" w:rsidRPr="004A2E91" w:rsidRDefault="00684DE0" w:rsidP="005E45E3">
            <w:pPr>
              <w:pStyle w:val="Odstavecseseznamem"/>
              <w:numPr>
                <w:ilvl w:val="0"/>
                <w:numId w:val="15"/>
              </w:numPr>
            </w:pPr>
            <w:r w:rsidRPr="004A2E91">
              <w:t xml:space="preserve">skříň (case) se zdrojem ATX min velikosti </w:t>
            </w:r>
            <w:proofErr w:type="spellStart"/>
            <w:r w:rsidRPr="004A2E91">
              <w:t>midi-tower</w:t>
            </w:r>
            <w:proofErr w:type="spellEnd"/>
          </w:p>
        </w:tc>
        <w:tc>
          <w:tcPr>
            <w:tcW w:w="1701" w:type="dxa"/>
          </w:tcPr>
          <w:p w14:paraId="3462ABE7" w14:textId="77777777" w:rsidR="004832F0" w:rsidRDefault="004832F0" w:rsidP="004832F0">
            <w:pPr>
              <w:jc w:val="both"/>
              <w:rPr>
                <w:rFonts w:eastAsia="Arial" w:cs="Arial"/>
                <w:color w:val="000000"/>
                <w:kern w:val="1"/>
                <w:lang w:eastAsia="hi-IN" w:bidi="hi-IN"/>
              </w:rPr>
            </w:pPr>
            <w:r>
              <w:rPr>
                <w:rFonts w:eastAsia="Arial" w:cs="Arial"/>
                <w:color w:val="000000"/>
                <w:kern w:val="1"/>
                <w:lang w:eastAsia="hi-IN" w:bidi="hi-IN"/>
              </w:rPr>
              <w:t>ANO,</w:t>
            </w:r>
          </w:p>
          <w:p w14:paraId="48699628" w14:textId="77777777" w:rsidR="00684DE0" w:rsidRDefault="004832F0" w:rsidP="004832F0">
            <w:r>
              <w:rPr>
                <w:rFonts w:eastAsia="Arial" w:cs="Arial"/>
                <w:color w:val="000000"/>
                <w:kern w:val="1"/>
                <w:lang w:eastAsia="hi-IN" w:bidi="hi-IN"/>
              </w:rPr>
              <w:t>hodnocený NE</w:t>
            </w:r>
          </w:p>
        </w:tc>
        <w:tc>
          <w:tcPr>
            <w:tcW w:w="3084" w:type="dxa"/>
          </w:tcPr>
          <w:p w14:paraId="15B26330" w14:textId="77777777" w:rsidR="00684DE0" w:rsidRPr="00646BA5" w:rsidRDefault="00684DE0" w:rsidP="00646BA5">
            <w:pPr>
              <w:jc w:val="both"/>
              <w:rPr>
                <w:rFonts w:eastAsia="Arial" w:cs="Arial"/>
                <w:color w:val="000000"/>
                <w:kern w:val="1"/>
                <w:lang w:eastAsia="hi-IN" w:bidi="hi-IN"/>
              </w:rPr>
            </w:pPr>
          </w:p>
        </w:tc>
      </w:tr>
      <w:tr w:rsidR="00684DE0" w:rsidRPr="00646BA5" w14:paraId="68EB4BB2" w14:textId="77777777" w:rsidTr="006D5184">
        <w:tc>
          <w:tcPr>
            <w:tcW w:w="4503" w:type="dxa"/>
            <w:shd w:val="clear" w:color="auto" w:fill="auto"/>
          </w:tcPr>
          <w:p w14:paraId="7D883BC3" w14:textId="77777777" w:rsidR="00684DE0" w:rsidRPr="004A2E91" w:rsidRDefault="00684DE0" w:rsidP="005E45E3">
            <w:pPr>
              <w:pStyle w:val="Odstavecseseznamem"/>
              <w:numPr>
                <w:ilvl w:val="0"/>
                <w:numId w:val="15"/>
              </w:numPr>
            </w:pPr>
            <w:r w:rsidRPr="004A2E91">
              <w:t xml:space="preserve">základní deska s min 6x SATA3, 2x DDR4, 4xUSB 3.0 a vyšší, </w:t>
            </w:r>
            <w:proofErr w:type="gramStart"/>
            <w:r w:rsidRPr="004A2E91">
              <w:t xml:space="preserve">m.2 </w:t>
            </w:r>
            <w:proofErr w:type="spellStart"/>
            <w:r w:rsidRPr="004A2E91">
              <w:t>socket</w:t>
            </w:r>
            <w:proofErr w:type="spellEnd"/>
            <w:proofErr w:type="gramEnd"/>
            <w:r w:rsidRPr="004A2E91">
              <w:t>, se specifikovaným konektorem „</w:t>
            </w:r>
            <w:proofErr w:type="spellStart"/>
            <w:r w:rsidRPr="004A2E91">
              <w:t>system</w:t>
            </w:r>
            <w:proofErr w:type="spellEnd"/>
            <w:r w:rsidRPr="004A2E91">
              <w:t xml:space="preserve"> panel </w:t>
            </w:r>
            <w:proofErr w:type="spellStart"/>
            <w:r w:rsidRPr="004A2E91">
              <w:t>header</w:t>
            </w:r>
            <w:proofErr w:type="spellEnd"/>
            <w:r w:rsidRPr="004A2E91">
              <w:t xml:space="preserve">“ na zapnutí/vypnutí </w:t>
            </w:r>
          </w:p>
        </w:tc>
        <w:tc>
          <w:tcPr>
            <w:tcW w:w="1701" w:type="dxa"/>
          </w:tcPr>
          <w:p w14:paraId="6E69B620" w14:textId="77777777" w:rsidR="004832F0" w:rsidRDefault="004832F0" w:rsidP="004832F0">
            <w:pPr>
              <w:jc w:val="both"/>
              <w:rPr>
                <w:rFonts w:eastAsia="Arial" w:cs="Arial"/>
                <w:color w:val="000000"/>
                <w:kern w:val="1"/>
                <w:lang w:eastAsia="hi-IN" w:bidi="hi-IN"/>
              </w:rPr>
            </w:pPr>
            <w:r>
              <w:rPr>
                <w:rFonts w:eastAsia="Arial" w:cs="Arial"/>
                <w:color w:val="000000"/>
                <w:kern w:val="1"/>
                <w:lang w:eastAsia="hi-IN" w:bidi="hi-IN"/>
              </w:rPr>
              <w:t>ANO,</w:t>
            </w:r>
          </w:p>
          <w:p w14:paraId="687CE76D" w14:textId="77777777" w:rsidR="00684DE0" w:rsidRDefault="004832F0" w:rsidP="004832F0">
            <w:r>
              <w:rPr>
                <w:rFonts w:eastAsia="Arial" w:cs="Arial"/>
                <w:color w:val="000000"/>
                <w:kern w:val="1"/>
                <w:lang w:eastAsia="hi-IN" w:bidi="hi-IN"/>
              </w:rPr>
              <w:t>hodnocený NE</w:t>
            </w:r>
          </w:p>
        </w:tc>
        <w:tc>
          <w:tcPr>
            <w:tcW w:w="3084" w:type="dxa"/>
          </w:tcPr>
          <w:p w14:paraId="1AC73FE7" w14:textId="77777777" w:rsidR="00684DE0" w:rsidRPr="00646BA5" w:rsidRDefault="00684DE0" w:rsidP="00646BA5">
            <w:pPr>
              <w:jc w:val="both"/>
              <w:rPr>
                <w:rFonts w:eastAsia="Arial" w:cs="Arial"/>
                <w:color w:val="000000"/>
                <w:kern w:val="1"/>
                <w:lang w:eastAsia="hi-IN" w:bidi="hi-IN"/>
              </w:rPr>
            </w:pPr>
          </w:p>
        </w:tc>
      </w:tr>
      <w:tr w:rsidR="00684DE0" w:rsidRPr="00646BA5" w14:paraId="6F76EA69" w14:textId="77777777" w:rsidTr="006D5184">
        <w:tc>
          <w:tcPr>
            <w:tcW w:w="4503" w:type="dxa"/>
            <w:shd w:val="clear" w:color="auto" w:fill="auto"/>
          </w:tcPr>
          <w:p w14:paraId="25C3D025" w14:textId="77777777" w:rsidR="00684DE0" w:rsidRPr="004A2E91" w:rsidRDefault="00684DE0" w:rsidP="00080043">
            <w:pPr>
              <w:pStyle w:val="Odstavecseseznamem"/>
              <w:numPr>
                <w:ilvl w:val="0"/>
                <w:numId w:val="15"/>
              </w:numPr>
            </w:pPr>
            <w:r w:rsidRPr="004A2E91">
              <w:t xml:space="preserve">procesor min 4 jádra, s celkovým </w:t>
            </w:r>
            <w:proofErr w:type="spellStart"/>
            <w:r w:rsidRPr="004A2E91">
              <w:t>benchmark</w:t>
            </w:r>
            <w:proofErr w:type="spellEnd"/>
            <w:r w:rsidRPr="004A2E91">
              <w:t xml:space="preserve">  skóre v</w:t>
            </w:r>
            <w:r>
              <w:t>ě</w:t>
            </w:r>
            <w:r w:rsidRPr="004A2E91">
              <w:t>tším než 9000</w:t>
            </w:r>
          </w:p>
        </w:tc>
        <w:tc>
          <w:tcPr>
            <w:tcW w:w="1701" w:type="dxa"/>
          </w:tcPr>
          <w:p w14:paraId="6414E52B" w14:textId="77777777" w:rsidR="004832F0" w:rsidRDefault="004832F0" w:rsidP="004832F0">
            <w:pPr>
              <w:jc w:val="both"/>
              <w:rPr>
                <w:rFonts w:eastAsia="Arial" w:cs="Arial"/>
                <w:color w:val="000000"/>
                <w:kern w:val="1"/>
                <w:lang w:eastAsia="hi-IN" w:bidi="hi-IN"/>
              </w:rPr>
            </w:pPr>
            <w:r>
              <w:rPr>
                <w:rFonts w:eastAsia="Arial" w:cs="Arial"/>
                <w:color w:val="000000"/>
                <w:kern w:val="1"/>
                <w:lang w:eastAsia="hi-IN" w:bidi="hi-IN"/>
              </w:rPr>
              <w:t>ANO,</w:t>
            </w:r>
          </w:p>
          <w:p w14:paraId="10A898A3" w14:textId="77777777" w:rsidR="00684DE0" w:rsidRDefault="004832F0" w:rsidP="004832F0">
            <w:r>
              <w:rPr>
                <w:rFonts w:eastAsia="Arial" w:cs="Arial"/>
                <w:color w:val="000000"/>
                <w:kern w:val="1"/>
                <w:lang w:eastAsia="hi-IN" w:bidi="hi-IN"/>
              </w:rPr>
              <w:t>hodnocený NE</w:t>
            </w:r>
          </w:p>
        </w:tc>
        <w:tc>
          <w:tcPr>
            <w:tcW w:w="3084" w:type="dxa"/>
          </w:tcPr>
          <w:p w14:paraId="2EF45BEA" w14:textId="77777777" w:rsidR="00684DE0" w:rsidRPr="00646BA5" w:rsidRDefault="00684DE0" w:rsidP="00646BA5">
            <w:pPr>
              <w:jc w:val="both"/>
              <w:rPr>
                <w:rFonts w:eastAsia="Arial" w:cs="Arial"/>
                <w:color w:val="000000"/>
                <w:kern w:val="1"/>
                <w:lang w:eastAsia="hi-IN" w:bidi="hi-IN"/>
              </w:rPr>
            </w:pPr>
          </w:p>
        </w:tc>
      </w:tr>
      <w:tr w:rsidR="00684DE0" w:rsidRPr="00646BA5" w14:paraId="1630C82D" w14:textId="77777777" w:rsidTr="006D5184">
        <w:tc>
          <w:tcPr>
            <w:tcW w:w="4503" w:type="dxa"/>
            <w:shd w:val="clear" w:color="auto" w:fill="auto"/>
          </w:tcPr>
          <w:p w14:paraId="400BA625" w14:textId="77777777" w:rsidR="00684DE0" w:rsidRPr="004A2E91" w:rsidRDefault="00684DE0" w:rsidP="005E45E3">
            <w:pPr>
              <w:pStyle w:val="Odstavecseseznamem"/>
              <w:numPr>
                <w:ilvl w:val="0"/>
                <w:numId w:val="15"/>
              </w:numPr>
            </w:pPr>
            <w:r w:rsidRPr="004A2E91">
              <w:t>operační paměť min 8GB DDR4 DIMM min. 2133MHz v jednom slotu (jeden volný slot pro případné rozšíření)</w:t>
            </w:r>
          </w:p>
        </w:tc>
        <w:tc>
          <w:tcPr>
            <w:tcW w:w="1701" w:type="dxa"/>
          </w:tcPr>
          <w:p w14:paraId="19F1B7C7" w14:textId="77777777" w:rsidR="004832F0" w:rsidRDefault="004832F0" w:rsidP="004832F0">
            <w:pPr>
              <w:jc w:val="both"/>
              <w:rPr>
                <w:rFonts w:eastAsia="Arial" w:cs="Arial"/>
                <w:color w:val="000000"/>
                <w:kern w:val="1"/>
                <w:lang w:eastAsia="hi-IN" w:bidi="hi-IN"/>
              </w:rPr>
            </w:pPr>
            <w:r>
              <w:rPr>
                <w:rFonts w:eastAsia="Arial" w:cs="Arial"/>
                <w:color w:val="000000"/>
                <w:kern w:val="1"/>
                <w:lang w:eastAsia="hi-IN" w:bidi="hi-IN"/>
              </w:rPr>
              <w:t>ANO,</w:t>
            </w:r>
          </w:p>
          <w:p w14:paraId="69241B11" w14:textId="77777777" w:rsidR="00684DE0" w:rsidRDefault="004832F0" w:rsidP="004832F0">
            <w:r>
              <w:rPr>
                <w:rFonts w:eastAsia="Arial" w:cs="Arial"/>
                <w:color w:val="000000"/>
                <w:kern w:val="1"/>
                <w:lang w:eastAsia="hi-IN" w:bidi="hi-IN"/>
              </w:rPr>
              <w:t>hodnocený NE</w:t>
            </w:r>
          </w:p>
        </w:tc>
        <w:tc>
          <w:tcPr>
            <w:tcW w:w="3084" w:type="dxa"/>
          </w:tcPr>
          <w:p w14:paraId="292F49D9" w14:textId="77777777" w:rsidR="00684DE0" w:rsidRPr="00646BA5" w:rsidRDefault="00684DE0" w:rsidP="00646BA5">
            <w:pPr>
              <w:jc w:val="both"/>
              <w:rPr>
                <w:rFonts w:eastAsia="Arial" w:cs="Arial"/>
                <w:color w:val="000000"/>
                <w:kern w:val="1"/>
                <w:lang w:eastAsia="hi-IN" w:bidi="hi-IN"/>
              </w:rPr>
            </w:pPr>
          </w:p>
        </w:tc>
      </w:tr>
      <w:tr w:rsidR="00684DE0" w:rsidRPr="00646BA5" w14:paraId="70220085" w14:textId="77777777" w:rsidTr="006D5184">
        <w:tc>
          <w:tcPr>
            <w:tcW w:w="4503" w:type="dxa"/>
            <w:shd w:val="clear" w:color="auto" w:fill="auto"/>
          </w:tcPr>
          <w:p w14:paraId="687C1E9E" w14:textId="77777777" w:rsidR="00684DE0" w:rsidRPr="004A2E91" w:rsidRDefault="00684DE0" w:rsidP="005E45E3">
            <w:pPr>
              <w:pStyle w:val="Odstavecseseznamem"/>
              <w:numPr>
                <w:ilvl w:val="0"/>
                <w:numId w:val="15"/>
              </w:numPr>
            </w:pPr>
            <w:r w:rsidRPr="004A2E91">
              <w:t xml:space="preserve">grafická karta s minimálně 4 výstupy </w:t>
            </w:r>
            <w:proofErr w:type="spellStart"/>
            <w:r w:rsidRPr="004A2E91">
              <w:t>Displayport</w:t>
            </w:r>
            <w:proofErr w:type="spellEnd"/>
            <w:r w:rsidRPr="004A2E91">
              <w:t xml:space="preserve"> nebo 4x </w:t>
            </w:r>
            <w:proofErr w:type="spellStart"/>
            <w:r w:rsidRPr="004A2E91">
              <w:t>miniDP</w:t>
            </w:r>
            <w:proofErr w:type="spellEnd"/>
            <w:r w:rsidRPr="004A2E91">
              <w:t xml:space="preserve">, 4GB paměti, šířka sběrnice 128-bit, </w:t>
            </w:r>
            <w:proofErr w:type="spellStart"/>
            <w:r w:rsidRPr="004A2E91">
              <w:t>Average</w:t>
            </w:r>
            <w:proofErr w:type="spellEnd"/>
            <w:r w:rsidRPr="004A2E91">
              <w:t xml:space="preserve"> G3D Mark 4 500</w:t>
            </w:r>
          </w:p>
        </w:tc>
        <w:tc>
          <w:tcPr>
            <w:tcW w:w="1701" w:type="dxa"/>
          </w:tcPr>
          <w:p w14:paraId="7CAF7D0B" w14:textId="77777777" w:rsidR="004832F0" w:rsidRDefault="004832F0" w:rsidP="004832F0">
            <w:pPr>
              <w:jc w:val="both"/>
              <w:rPr>
                <w:rFonts w:eastAsia="Arial" w:cs="Arial"/>
                <w:color w:val="000000"/>
                <w:kern w:val="1"/>
                <w:lang w:eastAsia="hi-IN" w:bidi="hi-IN"/>
              </w:rPr>
            </w:pPr>
            <w:r>
              <w:rPr>
                <w:rFonts w:eastAsia="Arial" w:cs="Arial"/>
                <w:color w:val="000000"/>
                <w:kern w:val="1"/>
                <w:lang w:eastAsia="hi-IN" w:bidi="hi-IN"/>
              </w:rPr>
              <w:t>ANO,</w:t>
            </w:r>
          </w:p>
          <w:p w14:paraId="735D138B" w14:textId="77777777" w:rsidR="00684DE0" w:rsidRDefault="004832F0" w:rsidP="004832F0">
            <w:r>
              <w:rPr>
                <w:rFonts w:eastAsia="Arial" w:cs="Arial"/>
                <w:color w:val="000000"/>
                <w:kern w:val="1"/>
                <w:lang w:eastAsia="hi-IN" w:bidi="hi-IN"/>
              </w:rPr>
              <w:t>hodnocený NE</w:t>
            </w:r>
          </w:p>
        </w:tc>
        <w:tc>
          <w:tcPr>
            <w:tcW w:w="3084" w:type="dxa"/>
          </w:tcPr>
          <w:p w14:paraId="54C3A1C6" w14:textId="77777777" w:rsidR="00684DE0" w:rsidRPr="00646BA5" w:rsidRDefault="00684DE0" w:rsidP="00646BA5">
            <w:pPr>
              <w:jc w:val="both"/>
              <w:rPr>
                <w:rFonts w:eastAsia="Arial" w:cs="Arial"/>
                <w:color w:val="000000"/>
                <w:kern w:val="1"/>
                <w:lang w:eastAsia="hi-IN" w:bidi="hi-IN"/>
              </w:rPr>
            </w:pPr>
          </w:p>
        </w:tc>
      </w:tr>
      <w:tr w:rsidR="00684DE0" w:rsidRPr="00646BA5" w14:paraId="11D119EF" w14:textId="77777777" w:rsidTr="006D5184">
        <w:tc>
          <w:tcPr>
            <w:tcW w:w="4503" w:type="dxa"/>
            <w:shd w:val="clear" w:color="auto" w:fill="auto"/>
          </w:tcPr>
          <w:p w14:paraId="637AD51E" w14:textId="77777777" w:rsidR="00684DE0" w:rsidRPr="004A2E91" w:rsidRDefault="00684DE0" w:rsidP="005E45E3">
            <w:pPr>
              <w:pStyle w:val="Odstavecseseznamem"/>
              <w:numPr>
                <w:ilvl w:val="0"/>
                <w:numId w:val="15"/>
              </w:numPr>
            </w:pPr>
            <w:r w:rsidRPr="004A2E91">
              <w:t xml:space="preserve">pevný disk SSD 2,5“ SATA III,  nebo </w:t>
            </w:r>
            <w:proofErr w:type="gramStart"/>
            <w:r w:rsidRPr="004A2E91">
              <w:t>M.2, s minimální</w:t>
            </w:r>
            <w:proofErr w:type="gramEnd"/>
            <w:r w:rsidRPr="004A2E91">
              <w:t xml:space="preserve"> kapacitou a rychlostmi 256GB, 500/500 MB/s  (čtení/zápis), technologie TRIM, NAND 3D</w:t>
            </w:r>
          </w:p>
        </w:tc>
        <w:tc>
          <w:tcPr>
            <w:tcW w:w="1701" w:type="dxa"/>
          </w:tcPr>
          <w:p w14:paraId="7A4EC1D4" w14:textId="77777777" w:rsidR="004832F0" w:rsidRDefault="004832F0" w:rsidP="004832F0">
            <w:pPr>
              <w:jc w:val="both"/>
              <w:rPr>
                <w:rFonts w:eastAsia="Arial" w:cs="Arial"/>
                <w:color w:val="000000"/>
                <w:kern w:val="1"/>
                <w:lang w:eastAsia="hi-IN" w:bidi="hi-IN"/>
              </w:rPr>
            </w:pPr>
            <w:r>
              <w:rPr>
                <w:rFonts w:eastAsia="Arial" w:cs="Arial"/>
                <w:color w:val="000000"/>
                <w:kern w:val="1"/>
                <w:lang w:eastAsia="hi-IN" w:bidi="hi-IN"/>
              </w:rPr>
              <w:t>ANO,</w:t>
            </w:r>
          </w:p>
          <w:p w14:paraId="3A6ECB5E" w14:textId="77777777" w:rsidR="00684DE0" w:rsidRDefault="004832F0" w:rsidP="004832F0">
            <w:r>
              <w:rPr>
                <w:rFonts w:eastAsia="Arial" w:cs="Arial"/>
                <w:color w:val="000000"/>
                <w:kern w:val="1"/>
                <w:lang w:eastAsia="hi-IN" w:bidi="hi-IN"/>
              </w:rPr>
              <w:t>hodnocený NE</w:t>
            </w:r>
          </w:p>
        </w:tc>
        <w:tc>
          <w:tcPr>
            <w:tcW w:w="3084" w:type="dxa"/>
          </w:tcPr>
          <w:p w14:paraId="477C979C" w14:textId="77777777" w:rsidR="00684DE0" w:rsidRPr="00646BA5" w:rsidRDefault="00684DE0" w:rsidP="00646BA5">
            <w:pPr>
              <w:jc w:val="both"/>
              <w:rPr>
                <w:rFonts w:eastAsia="Arial" w:cs="Arial"/>
                <w:color w:val="000000"/>
                <w:kern w:val="1"/>
                <w:lang w:eastAsia="hi-IN" w:bidi="hi-IN"/>
              </w:rPr>
            </w:pPr>
          </w:p>
        </w:tc>
      </w:tr>
      <w:tr w:rsidR="00684DE0" w:rsidRPr="00646BA5" w14:paraId="79547EC2" w14:textId="77777777" w:rsidTr="006D5184">
        <w:tc>
          <w:tcPr>
            <w:tcW w:w="4503" w:type="dxa"/>
            <w:shd w:val="clear" w:color="auto" w:fill="auto"/>
          </w:tcPr>
          <w:p w14:paraId="1DDCACA2" w14:textId="77777777" w:rsidR="00684DE0" w:rsidRPr="004A2E91" w:rsidRDefault="00684DE0" w:rsidP="005E45E3">
            <w:pPr>
              <w:pStyle w:val="Odstavecseseznamem"/>
              <w:numPr>
                <w:ilvl w:val="0"/>
                <w:numId w:val="15"/>
              </w:numPr>
            </w:pPr>
            <w:r w:rsidRPr="004A2E91">
              <w:t>interní optická vypalovací mechanika DVD</w:t>
            </w:r>
          </w:p>
        </w:tc>
        <w:tc>
          <w:tcPr>
            <w:tcW w:w="1701" w:type="dxa"/>
          </w:tcPr>
          <w:p w14:paraId="35D78F48" w14:textId="77777777" w:rsidR="004832F0" w:rsidRDefault="004832F0" w:rsidP="004832F0">
            <w:pPr>
              <w:jc w:val="both"/>
              <w:rPr>
                <w:rFonts w:eastAsia="Arial" w:cs="Arial"/>
                <w:color w:val="000000"/>
                <w:kern w:val="1"/>
                <w:lang w:eastAsia="hi-IN" w:bidi="hi-IN"/>
              </w:rPr>
            </w:pPr>
            <w:r>
              <w:rPr>
                <w:rFonts w:eastAsia="Arial" w:cs="Arial"/>
                <w:color w:val="000000"/>
                <w:kern w:val="1"/>
                <w:lang w:eastAsia="hi-IN" w:bidi="hi-IN"/>
              </w:rPr>
              <w:t>ANO,</w:t>
            </w:r>
          </w:p>
          <w:p w14:paraId="29A07B20" w14:textId="77777777" w:rsidR="00684DE0" w:rsidRDefault="004832F0" w:rsidP="004832F0">
            <w:r>
              <w:rPr>
                <w:rFonts w:eastAsia="Arial" w:cs="Arial"/>
                <w:color w:val="000000"/>
                <w:kern w:val="1"/>
                <w:lang w:eastAsia="hi-IN" w:bidi="hi-IN"/>
              </w:rPr>
              <w:t>hodnocený NE</w:t>
            </w:r>
          </w:p>
        </w:tc>
        <w:tc>
          <w:tcPr>
            <w:tcW w:w="3084" w:type="dxa"/>
          </w:tcPr>
          <w:p w14:paraId="0CA0366C" w14:textId="77777777" w:rsidR="00684DE0" w:rsidRPr="00646BA5" w:rsidRDefault="00684DE0" w:rsidP="00646BA5">
            <w:pPr>
              <w:jc w:val="both"/>
              <w:rPr>
                <w:rFonts w:eastAsia="Arial" w:cs="Arial"/>
                <w:color w:val="000000"/>
                <w:kern w:val="1"/>
                <w:lang w:eastAsia="hi-IN" w:bidi="hi-IN"/>
              </w:rPr>
            </w:pPr>
          </w:p>
        </w:tc>
      </w:tr>
      <w:tr w:rsidR="00684DE0" w:rsidRPr="00646BA5" w14:paraId="166DF9EF" w14:textId="77777777" w:rsidTr="006D5184">
        <w:tc>
          <w:tcPr>
            <w:tcW w:w="4503" w:type="dxa"/>
            <w:shd w:val="clear" w:color="auto" w:fill="auto"/>
          </w:tcPr>
          <w:p w14:paraId="398FDB27" w14:textId="77777777" w:rsidR="00684DE0" w:rsidRPr="004A2E91" w:rsidRDefault="00684DE0" w:rsidP="005E45E3">
            <w:pPr>
              <w:pStyle w:val="Odstavecseseznamem"/>
              <w:numPr>
                <w:ilvl w:val="0"/>
                <w:numId w:val="15"/>
              </w:numPr>
            </w:pPr>
            <w:r w:rsidRPr="004A2E91">
              <w:t>operační systém Microsoft Windows 10 Pro CZ 64bit OEM</w:t>
            </w:r>
          </w:p>
        </w:tc>
        <w:tc>
          <w:tcPr>
            <w:tcW w:w="1701" w:type="dxa"/>
          </w:tcPr>
          <w:p w14:paraId="5ED7389D" w14:textId="77777777" w:rsidR="004832F0" w:rsidRDefault="004832F0" w:rsidP="004832F0">
            <w:pPr>
              <w:jc w:val="both"/>
              <w:rPr>
                <w:rFonts w:eastAsia="Arial" w:cs="Arial"/>
                <w:color w:val="000000"/>
                <w:kern w:val="1"/>
                <w:lang w:eastAsia="hi-IN" w:bidi="hi-IN"/>
              </w:rPr>
            </w:pPr>
            <w:r>
              <w:rPr>
                <w:rFonts w:eastAsia="Arial" w:cs="Arial"/>
                <w:color w:val="000000"/>
                <w:kern w:val="1"/>
                <w:lang w:eastAsia="hi-IN" w:bidi="hi-IN"/>
              </w:rPr>
              <w:t>ANO,</w:t>
            </w:r>
          </w:p>
          <w:p w14:paraId="01A3C9E3" w14:textId="77777777" w:rsidR="00684DE0" w:rsidRDefault="004832F0" w:rsidP="004832F0">
            <w:r>
              <w:rPr>
                <w:rFonts w:eastAsia="Arial" w:cs="Arial"/>
                <w:color w:val="000000"/>
                <w:kern w:val="1"/>
                <w:lang w:eastAsia="hi-IN" w:bidi="hi-IN"/>
              </w:rPr>
              <w:t>hodnocený NE</w:t>
            </w:r>
          </w:p>
        </w:tc>
        <w:tc>
          <w:tcPr>
            <w:tcW w:w="3084" w:type="dxa"/>
          </w:tcPr>
          <w:p w14:paraId="0384BDB2" w14:textId="77777777" w:rsidR="00684DE0" w:rsidRPr="00646BA5" w:rsidRDefault="00684DE0" w:rsidP="00646BA5">
            <w:pPr>
              <w:jc w:val="both"/>
              <w:rPr>
                <w:rFonts w:eastAsia="Arial" w:cs="Arial"/>
                <w:color w:val="000000"/>
                <w:kern w:val="1"/>
                <w:lang w:eastAsia="hi-IN" w:bidi="hi-IN"/>
              </w:rPr>
            </w:pPr>
          </w:p>
        </w:tc>
      </w:tr>
      <w:tr w:rsidR="00684DE0" w:rsidRPr="00646BA5" w14:paraId="128E5FFD" w14:textId="77777777" w:rsidTr="006D5184">
        <w:tc>
          <w:tcPr>
            <w:tcW w:w="4503" w:type="dxa"/>
            <w:shd w:val="clear" w:color="auto" w:fill="auto"/>
          </w:tcPr>
          <w:p w14:paraId="141A0181" w14:textId="77777777" w:rsidR="00684DE0" w:rsidRPr="004A2E91" w:rsidRDefault="00684DE0" w:rsidP="005E45E3">
            <w:pPr>
              <w:pStyle w:val="Odstavecseseznamem"/>
              <w:numPr>
                <w:ilvl w:val="0"/>
                <w:numId w:val="15"/>
              </w:numPr>
            </w:pPr>
            <w:r w:rsidRPr="004A2E91">
              <w:t>USB optická myš černá s kolečkem, min. 1200Dpi, rozměry min. 105mm x 60mm, kabel min. 1,5m</w:t>
            </w:r>
          </w:p>
        </w:tc>
        <w:tc>
          <w:tcPr>
            <w:tcW w:w="1701" w:type="dxa"/>
          </w:tcPr>
          <w:p w14:paraId="44B8647F" w14:textId="77777777" w:rsidR="004832F0" w:rsidRDefault="004832F0" w:rsidP="004832F0">
            <w:pPr>
              <w:jc w:val="both"/>
              <w:rPr>
                <w:rFonts w:eastAsia="Arial" w:cs="Arial"/>
                <w:color w:val="000000"/>
                <w:kern w:val="1"/>
                <w:lang w:eastAsia="hi-IN" w:bidi="hi-IN"/>
              </w:rPr>
            </w:pPr>
            <w:r>
              <w:rPr>
                <w:rFonts w:eastAsia="Arial" w:cs="Arial"/>
                <w:color w:val="000000"/>
                <w:kern w:val="1"/>
                <w:lang w:eastAsia="hi-IN" w:bidi="hi-IN"/>
              </w:rPr>
              <w:t>ANO,</w:t>
            </w:r>
          </w:p>
          <w:p w14:paraId="70F435BB" w14:textId="77777777" w:rsidR="00684DE0" w:rsidRDefault="004832F0" w:rsidP="004832F0">
            <w:r>
              <w:rPr>
                <w:rFonts w:eastAsia="Arial" w:cs="Arial"/>
                <w:color w:val="000000"/>
                <w:kern w:val="1"/>
                <w:lang w:eastAsia="hi-IN" w:bidi="hi-IN"/>
              </w:rPr>
              <w:t>hodnocený NE</w:t>
            </w:r>
          </w:p>
        </w:tc>
        <w:tc>
          <w:tcPr>
            <w:tcW w:w="3084" w:type="dxa"/>
          </w:tcPr>
          <w:p w14:paraId="63BE31EE" w14:textId="77777777" w:rsidR="00684DE0" w:rsidRPr="00646BA5" w:rsidRDefault="00684DE0" w:rsidP="00646BA5">
            <w:pPr>
              <w:jc w:val="both"/>
              <w:rPr>
                <w:rFonts w:eastAsia="Arial" w:cs="Arial"/>
                <w:color w:val="000000"/>
                <w:kern w:val="1"/>
                <w:lang w:eastAsia="hi-IN" w:bidi="hi-IN"/>
              </w:rPr>
            </w:pPr>
          </w:p>
        </w:tc>
      </w:tr>
      <w:tr w:rsidR="00684DE0" w:rsidRPr="00646BA5" w14:paraId="3AB968D8" w14:textId="77777777" w:rsidTr="006D5184">
        <w:tc>
          <w:tcPr>
            <w:tcW w:w="4503" w:type="dxa"/>
            <w:shd w:val="clear" w:color="auto" w:fill="auto"/>
          </w:tcPr>
          <w:p w14:paraId="7B052F4B" w14:textId="77777777" w:rsidR="00684DE0" w:rsidRPr="004A2E91" w:rsidRDefault="00684DE0" w:rsidP="005E45E3">
            <w:pPr>
              <w:pStyle w:val="Odstavecseseznamem"/>
              <w:numPr>
                <w:ilvl w:val="0"/>
                <w:numId w:val="15"/>
              </w:numPr>
            </w:pPr>
            <w:r w:rsidRPr="004A2E91">
              <w:t>USB klávesnice černá, česká, kabel min. 1,5m</w:t>
            </w:r>
          </w:p>
        </w:tc>
        <w:tc>
          <w:tcPr>
            <w:tcW w:w="1701" w:type="dxa"/>
          </w:tcPr>
          <w:p w14:paraId="10F44DE7" w14:textId="77777777" w:rsidR="004832F0" w:rsidRDefault="004832F0" w:rsidP="004832F0">
            <w:pPr>
              <w:jc w:val="both"/>
              <w:rPr>
                <w:rFonts w:eastAsia="Arial" w:cs="Arial"/>
                <w:color w:val="000000"/>
                <w:kern w:val="1"/>
                <w:lang w:eastAsia="hi-IN" w:bidi="hi-IN"/>
              </w:rPr>
            </w:pPr>
            <w:r>
              <w:rPr>
                <w:rFonts w:eastAsia="Arial" w:cs="Arial"/>
                <w:color w:val="000000"/>
                <w:kern w:val="1"/>
                <w:lang w:eastAsia="hi-IN" w:bidi="hi-IN"/>
              </w:rPr>
              <w:t>ANO,</w:t>
            </w:r>
          </w:p>
          <w:p w14:paraId="075D61ED" w14:textId="77777777" w:rsidR="00684DE0" w:rsidRDefault="004832F0" w:rsidP="004832F0">
            <w:r>
              <w:rPr>
                <w:rFonts w:eastAsia="Arial" w:cs="Arial"/>
                <w:color w:val="000000"/>
                <w:kern w:val="1"/>
                <w:lang w:eastAsia="hi-IN" w:bidi="hi-IN"/>
              </w:rPr>
              <w:t>hodnocený NE</w:t>
            </w:r>
          </w:p>
        </w:tc>
        <w:tc>
          <w:tcPr>
            <w:tcW w:w="3084" w:type="dxa"/>
          </w:tcPr>
          <w:p w14:paraId="24826DC2" w14:textId="77777777" w:rsidR="00684DE0" w:rsidRPr="00646BA5" w:rsidRDefault="00684DE0" w:rsidP="00646BA5">
            <w:pPr>
              <w:jc w:val="both"/>
              <w:rPr>
                <w:rFonts w:eastAsia="Arial" w:cs="Arial"/>
                <w:color w:val="000000"/>
                <w:kern w:val="1"/>
                <w:lang w:eastAsia="hi-IN" w:bidi="hi-IN"/>
              </w:rPr>
            </w:pPr>
          </w:p>
        </w:tc>
      </w:tr>
      <w:tr w:rsidR="002817C1" w:rsidRPr="00646BA5" w14:paraId="4A50EC7B" w14:textId="77777777" w:rsidTr="006D5184">
        <w:tc>
          <w:tcPr>
            <w:tcW w:w="4503" w:type="dxa"/>
            <w:shd w:val="clear" w:color="auto" w:fill="BFBFBF" w:themeFill="background1" w:themeFillShade="BF"/>
          </w:tcPr>
          <w:p w14:paraId="75F7F73D" w14:textId="77777777" w:rsidR="002817C1" w:rsidRPr="005E45E3" w:rsidRDefault="005E45E3" w:rsidP="005E45E3">
            <w:pPr>
              <w:rPr>
                <w:b/>
              </w:rPr>
            </w:pPr>
            <w:r w:rsidRPr="005E45E3">
              <w:rPr>
                <w:b/>
              </w:rPr>
              <w:t>Diagnostický barevný monitor</w:t>
            </w:r>
          </w:p>
        </w:tc>
        <w:tc>
          <w:tcPr>
            <w:tcW w:w="1701" w:type="dxa"/>
          </w:tcPr>
          <w:p w14:paraId="44D4D805" w14:textId="77777777" w:rsidR="002817C1" w:rsidRPr="00403E21" w:rsidRDefault="002817C1">
            <w:pPr>
              <w:rPr>
                <w:rFonts w:eastAsia="Arial" w:cs="Arial"/>
                <w:color w:val="000000"/>
                <w:kern w:val="1"/>
                <w:lang w:eastAsia="hi-IN" w:bidi="hi-IN"/>
              </w:rPr>
            </w:pPr>
          </w:p>
        </w:tc>
        <w:tc>
          <w:tcPr>
            <w:tcW w:w="3084" w:type="dxa"/>
          </w:tcPr>
          <w:p w14:paraId="34701135" w14:textId="77777777" w:rsidR="002817C1" w:rsidRPr="00646BA5" w:rsidRDefault="002817C1" w:rsidP="00646BA5">
            <w:pPr>
              <w:jc w:val="both"/>
              <w:rPr>
                <w:rFonts w:eastAsia="Arial" w:cs="Arial"/>
                <w:color w:val="000000"/>
                <w:kern w:val="1"/>
                <w:lang w:eastAsia="hi-IN" w:bidi="hi-IN"/>
              </w:rPr>
            </w:pPr>
          </w:p>
        </w:tc>
      </w:tr>
      <w:tr w:rsidR="00684DE0" w:rsidRPr="00646BA5" w14:paraId="02E8C0BB" w14:textId="77777777" w:rsidTr="006D5184">
        <w:tc>
          <w:tcPr>
            <w:tcW w:w="4503" w:type="dxa"/>
            <w:shd w:val="clear" w:color="auto" w:fill="auto"/>
          </w:tcPr>
          <w:p w14:paraId="1D8CF670" w14:textId="16D2C8DE" w:rsidR="00684DE0" w:rsidRPr="005979E5" w:rsidRDefault="00684DE0" w:rsidP="005E45E3">
            <w:pPr>
              <w:pStyle w:val="Odstavecseseznamem"/>
              <w:numPr>
                <w:ilvl w:val="0"/>
                <w:numId w:val="15"/>
              </w:numPr>
            </w:pPr>
            <w:r w:rsidRPr="005979E5">
              <w:t xml:space="preserve">Minimální úhlopříčka </w:t>
            </w:r>
            <w:r w:rsidR="007A1C04">
              <w:t>„</w:t>
            </w:r>
            <w:bookmarkStart w:id="0" w:name="_GoBack"/>
            <w:bookmarkEnd w:id="0"/>
            <w:r w:rsidRPr="005979E5">
              <w:t>24“</w:t>
            </w:r>
          </w:p>
        </w:tc>
        <w:tc>
          <w:tcPr>
            <w:tcW w:w="1701" w:type="dxa"/>
          </w:tcPr>
          <w:p w14:paraId="43D6F2AA" w14:textId="77777777" w:rsidR="004832F0" w:rsidRDefault="004832F0" w:rsidP="004832F0">
            <w:pPr>
              <w:jc w:val="both"/>
              <w:rPr>
                <w:rFonts w:eastAsia="Arial" w:cs="Arial"/>
                <w:color w:val="000000"/>
                <w:kern w:val="1"/>
                <w:lang w:eastAsia="hi-IN" w:bidi="hi-IN"/>
              </w:rPr>
            </w:pPr>
            <w:r>
              <w:rPr>
                <w:rFonts w:eastAsia="Arial" w:cs="Arial"/>
                <w:color w:val="000000"/>
                <w:kern w:val="1"/>
                <w:lang w:eastAsia="hi-IN" w:bidi="hi-IN"/>
              </w:rPr>
              <w:t>ANO,</w:t>
            </w:r>
          </w:p>
          <w:p w14:paraId="282844A4" w14:textId="77777777" w:rsidR="00684DE0" w:rsidRDefault="004832F0" w:rsidP="004832F0">
            <w:r>
              <w:rPr>
                <w:rFonts w:eastAsia="Arial" w:cs="Arial"/>
                <w:color w:val="000000"/>
                <w:kern w:val="1"/>
                <w:lang w:eastAsia="hi-IN" w:bidi="hi-IN"/>
              </w:rPr>
              <w:t>hodnocený NE</w:t>
            </w:r>
          </w:p>
        </w:tc>
        <w:tc>
          <w:tcPr>
            <w:tcW w:w="3084" w:type="dxa"/>
          </w:tcPr>
          <w:p w14:paraId="2BDE1C19" w14:textId="77777777" w:rsidR="00684DE0" w:rsidRPr="00646BA5" w:rsidRDefault="00684DE0" w:rsidP="00646BA5">
            <w:pPr>
              <w:jc w:val="both"/>
              <w:rPr>
                <w:rFonts w:eastAsia="Arial" w:cs="Arial"/>
                <w:color w:val="000000"/>
                <w:kern w:val="1"/>
                <w:lang w:eastAsia="hi-IN" w:bidi="hi-IN"/>
              </w:rPr>
            </w:pPr>
          </w:p>
        </w:tc>
      </w:tr>
      <w:tr w:rsidR="00684DE0" w:rsidRPr="00646BA5" w14:paraId="2BF1ED2A" w14:textId="77777777" w:rsidTr="006D5184">
        <w:tc>
          <w:tcPr>
            <w:tcW w:w="4503" w:type="dxa"/>
            <w:shd w:val="clear" w:color="auto" w:fill="auto"/>
          </w:tcPr>
          <w:p w14:paraId="36366AA6" w14:textId="77777777" w:rsidR="00684DE0" w:rsidRPr="005979E5" w:rsidRDefault="00684DE0" w:rsidP="005E45E3">
            <w:pPr>
              <w:pStyle w:val="Odstavecseseznamem"/>
              <w:numPr>
                <w:ilvl w:val="0"/>
                <w:numId w:val="15"/>
              </w:numPr>
            </w:pPr>
            <w:r w:rsidRPr="005979E5">
              <w:t>Formát16:10</w:t>
            </w:r>
          </w:p>
        </w:tc>
        <w:tc>
          <w:tcPr>
            <w:tcW w:w="1701" w:type="dxa"/>
          </w:tcPr>
          <w:p w14:paraId="60A63C4B" w14:textId="77777777" w:rsidR="004832F0" w:rsidRDefault="004832F0" w:rsidP="004832F0">
            <w:pPr>
              <w:jc w:val="both"/>
              <w:rPr>
                <w:rFonts w:eastAsia="Arial" w:cs="Arial"/>
                <w:color w:val="000000"/>
                <w:kern w:val="1"/>
                <w:lang w:eastAsia="hi-IN" w:bidi="hi-IN"/>
              </w:rPr>
            </w:pPr>
            <w:r>
              <w:rPr>
                <w:rFonts w:eastAsia="Arial" w:cs="Arial"/>
                <w:color w:val="000000"/>
                <w:kern w:val="1"/>
                <w:lang w:eastAsia="hi-IN" w:bidi="hi-IN"/>
              </w:rPr>
              <w:t>ANO,</w:t>
            </w:r>
          </w:p>
          <w:p w14:paraId="6463FFDB" w14:textId="77777777" w:rsidR="00684DE0" w:rsidRDefault="004832F0" w:rsidP="004832F0">
            <w:r>
              <w:rPr>
                <w:rFonts w:eastAsia="Arial" w:cs="Arial"/>
                <w:color w:val="000000"/>
                <w:kern w:val="1"/>
                <w:lang w:eastAsia="hi-IN" w:bidi="hi-IN"/>
              </w:rPr>
              <w:t>hodnocený NE</w:t>
            </w:r>
          </w:p>
        </w:tc>
        <w:tc>
          <w:tcPr>
            <w:tcW w:w="3084" w:type="dxa"/>
          </w:tcPr>
          <w:p w14:paraId="6B5B6300" w14:textId="77777777" w:rsidR="00684DE0" w:rsidRPr="00646BA5" w:rsidRDefault="00684DE0" w:rsidP="00646BA5">
            <w:pPr>
              <w:jc w:val="both"/>
              <w:rPr>
                <w:rFonts w:eastAsia="Arial" w:cs="Arial"/>
                <w:color w:val="000000"/>
                <w:kern w:val="1"/>
                <w:lang w:eastAsia="hi-IN" w:bidi="hi-IN"/>
              </w:rPr>
            </w:pPr>
          </w:p>
        </w:tc>
      </w:tr>
      <w:tr w:rsidR="00684DE0" w:rsidRPr="00646BA5" w14:paraId="1859D20E" w14:textId="77777777" w:rsidTr="006D5184">
        <w:tc>
          <w:tcPr>
            <w:tcW w:w="4503" w:type="dxa"/>
            <w:shd w:val="clear" w:color="auto" w:fill="auto"/>
          </w:tcPr>
          <w:p w14:paraId="7B2428F7" w14:textId="04896840" w:rsidR="00684DE0" w:rsidRPr="005979E5" w:rsidRDefault="00684DE0" w:rsidP="005E45E3">
            <w:pPr>
              <w:pStyle w:val="Odstavecseseznamem"/>
              <w:numPr>
                <w:ilvl w:val="0"/>
                <w:numId w:val="15"/>
              </w:numPr>
            </w:pPr>
            <w:r w:rsidRPr="005979E5">
              <w:t>Rozlišení min</w:t>
            </w:r>
            <w:r w:rsidR="007A1C04">
              <w:t>.</w:t>
            </w:r>
            <w:r w:rsidRPr="005979E5">
              <w:t xml:space="preserve"> 2 </w:t>
            </w:r>
            <w:proofErr w:type="spellStart"/>
            <w:r w:rsidRPr="005979E5">
              <w:t>Mpx</w:t>
            </w:r>
            <w:proofErr w:type="spellEnd"/>
            <w:r w:rsidRPr="005979E5">
              <w:t xml:space="preserve"> (barva)</w:t>
            </w:r>
          </w:p>
        </w:tc>
        <w:tc>
          <w:tcPr>
            <w:tcW w:w="1701" w:type="dxa"/>
          </w:tcPr>
          <w:p w14:paraId="35447B3A" w14:textId="77777777" w:rsidR="004832F0" w:rsidRDefault="004832F0" w:rsidP="004832F0">
            <w:pPr>
              <w:jc w:val="both"/>
              <w:rPr>
                <w:rFonts w:eastAsia="Arial" w:cs="Arial"/>
                <w:color w:val="000000"/>
                <w:kern w:val="1"/>
                <w:lang w:eastAsia="hi-IN" w:bidi="hi-IN"/>
              </w:rPr>
            </w:pPr>
            <w:r>
              <w:rPr>
                <w:rFonts w:eastAsia="Arial" w:cs="Arial"/>
                <w:color w:val="000000"/>
                <w:kern w:val="1"/>
                <w:lang w:eastAsia="hi-IN" w:bidi="hi-IN"/>
              </w:rPr>
              <w:t>ANO,</w:t>
            </w:r>
          </w:p>
          <w:p w14:paraId="1F381E57" w14:textId="77777777" w:rsidR="00684DE0" w:rsidRDefault="004832F0" w:rsidP="004832F0">
            <w:r>
              <w:rPr>
                <w:rFonts w:eastAsia="Arial" w:cs="Arial"/>
                <w:color w:val="000000"/>
                <w:kern w:val="1"/>
                <w:lang w:eastAsia="hi-IN" w:bidi="hi-IN"/>
              </w:rPr>
              <w:t>hodnocený NE</w:t>
            </w:r>
          </w:p>
        </w:tc>
        <w:tc>
          <w:tcPr>
            <w:tcW w:w="3084" w:type="dxa"/>
          </w:tcPr>
          <w:p w14:paraId="46F0A0E8" w14:textId="77777777" w:rsidR="00684DE0" w:rsidRPr="00646BA5" w:rsidRDefault="00684DE0" w:rsidP="00646BA5">
            <w:pPr>
              <w:jc w:val="both"/>
              <w:rPr>
                <w:rFonts w:eastAsia="Arial" w:cs="Arial"/>
                <w:color w:val="000000"/>
                <w:kern w:val="1"/>
                <w:lang w:eastAsia="hi-IN" w:bidi="hi-IN"/>
              </w:rPr>
            </w:pPr>
          </w:p>
        </w:tc>
      </w:tr>
      <w:tr w:rsidR="00684DE0" w:rsidRPr="00646BA5" w14:paraId="226340D2" w14:textId="77777777" w:rsidTr="006D5184">
        <w:tc>
          <w:tcPr>
            <w:tcW w:w="4503" w:type="dxa"/>
            <w:shd w:val="clear" w:color="auto" w:fill="auto"/>
          </w:tcPr>
          <w:p w14:paraId="48DC1A88" w14:textId="42F678E9" w:rsidR="00684DE0" w:rsidRPr="005979E5" w:rsidRDefault="007A1C04" w:rsidP="007A1C04">
            <w:pPr>
              <w:pStyle w:val="Odstavecseseznamem"/>
              <w:numPr>
                <w:ilvl w:val="0"/>
                <w:numId w:val="15"/>
              </w:numPr>
            </w:pPr>
            <w:r>
              <w:t>R</w:t>
            </w:r>
            <w:r w:rsidR="00684DE0" w:rsidRPr="005979E5">
              <w:t>ozlišení</w:t>
            </w:r>
            <w:r>
              <w:t xml:space="preserve"> min.</w:t>
            </w:r>
            <w:r w:rsidR="00684DE0" w:rsidRPr="005979E5">
              <w:t xml:space="preserve"> </w:t>
            </w:r>
            <w:r>
              <w:t xml:space="preserve"> </w:t>
            </w:r>
            <w:r w:rsidR="00684DE0" w:rsidRPr="005979E5">
              <w:t>1920 x 1200</w:t>
            </w:r>
          </w:p>
        </w:tc>
        <w:tc>
          <w:tcPr>
            <w:tcW w:w="1701" w:type="dxa"/>
          </w:tcPr>
          <w:p w14:paraId="3EF2BD21" w14:textId="77777777" w:rsidR="004832F0" w:rsidRDefault="004832F0" w:rsidP="004832F0">
            <w:pPr>
              <w:jc w:val="both"/>
              <w:rPr>
                <w:rFonts w:eastAsia="Arial" w:cs="Arial"/>
                <w:color w:val="000000"/>
                <w:kern w:val="1"/>
                <w:lang w:eastAsia="hi-IN" w:bidi="hi-IN"/>
              </w:rPr>
            </w:pPr>
            <w:r>
              <w:rPr>
                <w:rFonts w:eastAsia="Arial" w:cs="Arial"/>
                <w:color w:val="000000"/>
                <w:kern w:val="1"/>
                <w:lang w:eastAsia="hi-IN" w:bidi="hi-IN"/>
              </w:rPr>
              <w:t>ANO,</w:t>
            </w:r>
          </w:p>
          <w:p w14:paraId="014E8025" w14:textId="77777777" w:rsidR="00684DE0" w:rsidRDefault="004832F0" w:rsidP="004832F0">
            <w:r>
              <w:rPr>
                <w:rFonts w:eastAsia="Arial" w:cs="Arial"/>
                <w:color w:val="000000"/>
                <w:kern w:val="1"/>
                <w:lang w:eastAsia="hi-IN" w:bidi="hi-IN"/>
              </w:rPr>
              <w:t>hodnocený NE</w:t>
            </w:r>
          </w:p>
        </w:tc>
        <w:tc>
          <w:tcPr>
            <w:tcW w:w="3084" w:type="dxa"/>
          </w:tcPr>
          <w:p w14:paraId="3B96C729" w14:textId="77777777" w:rsidR="00684DE0" w:rsidRPr="00646BA5" w:rsidRDefault="00684DE0" w:rsidP="00646BA5">
            <w:pPr>
              <w:jc w:val="both"/>
              <w:rPr>
                <w:rFonts w:eastAsia="Arial" w:cs="Arial"/>
                <w:color w:val="000000"/>
                <w:kern w:val="1"/>
                <w:lang w:eastAsia="hi-IN" w:bidi="hi-IN"/>
              </w:rPr>
            </w:pPr>
          </w:p>
        </w:tc>
      </w:tr>
      <w:tr w:rsidR="00684DE0" w:rsidRPr="00646BA5" w14:paraId="45CCE5A4" w14:textId="77777777" w:rsidTr="006D5184">
        <w:tc>
          <w:tcPr>
            <w:tcW w:w="4503" w:type="dxa"/>
            <w:shd w:val="clear" w:color="auto" w:fill="auto"/>
          </w:tcPr>
          <w:p w14:paraId="54BA7DD2" w14:textId="26711E6B" w:rsidR="00684DE0" w:rsidRPr="005979E5" w:rsidRDefault="00684DE0" w:rsidP="007A1C04">
            <w:pPr>
              <w:pStyle w:val="Odstavecseseznamem"/>
              <w:numPr>
                <w:ilvl w:val="0"/>
                <w:numId w:val="15"/>
              </w:numPr>
            </w:pPr>
            <w:r w:rsidRPr="005979E5">
              <w:t>Rozteč bodů</w:t>
            </w:r>
            <w:r w:rsidR="007A1C04">
              <w:t xml:space="preserve"> </w:t>
            </w:r>
            <w:r w:rsidRPr="005979E5">
              <w:t xml:space="preserve"> vodorovně [ mm ] </w:t>
            </w:r>
            <w:r w:rsidR="007A1C04">
              <w:t xml:space="preserve"> max. </w:t>
            </w:r>
            <w:r w:rsidRPr="005979E5">
              <w:t>0,27 x 0,27</w:t>
            </w:r>
          </w:p>
        </w:tc>
        <w:tc>
          <w:tcPr>
            <w:tcW w:w="1701" w:type="dxa"/>
          </w:tcPr>
          <w:p w14:paraId="1179D0B6" w14:textId="77777777" w:rsidR="004832F0" w:rsidRDefault="004832F0" w:rsidP="004832F0">
            <w:pPr>
              <w:jc w:val="both"/>
              <w:rPr>
                <w:rFonts w:eastAsia="Arial" w:cs="Arial"/>
                <w:color w:val="000000"/>
                <w:kern w:val="1"/>
                <w:lang w:eastAsia="hi-IN" w:bidi="hi-IN"/>
              </w:rPr>
            </w:pPr>
            <w:r>
              <w:rPr>
                <w:rFonts w:eastAsia="Arial" w:cs="Arial"/>
                <w:color w:val="000000"/>
                <w:kern w:val="1"/>
                <w:lang w:eastAsia="hi-IN" w:bidi="hi-IN"/>
              </w:rPr>
              <w:t>ANO,</w:t>
            </w:r>
          </w:p>
          <w:p w14:paraId="09488D6B" w14:textId="77777777" w:rsidR="00684DE0" w:rsidRDefault="004832F0" w:rsidP="004832F0">
            <w:r>
              <w:rPr>
                <w:rFonts w:eastAsia="Arial" w:cs="Arial"/>
                <w:color w:val="000000"/>
                <w:kern w:val="1"/>
                <w:lang w:eastAsia="hi-IN" w:bidi="hi-IN"/>
              </w:rPr>
              <w:t>hodnocený NE</w:t>
            </w:r>
          </w:p>
        </w:tc>
        <w:tc>
          <w:tcPr>
            <w:tcW w:w="3084" w:type="dxa"/>
          </w:tcPr>
          <w:p w14:paraId="3F65F74C" w14:textId="77777777" w:rsidR="00684DE0" w:rsidRPr="00646BA5" w:rsidRDefault="00684DE0" w:rsidP="00646BA5">
            <w:pPr>
              <w:jc w:val="both"/>
              <w:rPr>
                <w:rFonts w:eastAsia="Arial" w:cs="Arial"/>
                <w:color w:val="000000"/>
                <w:kern w:val="1"/>
                <w:lang w:eastAsia="hi-IN" w:bidi="hi-IN"/>
              </w:rPr>
            </w:pPr>
          </w:p>
        </w:tc>
      </w:tr>
      <w:tr w:rsidR="00684DE0" w:rsidRPr="00646BA5" w14:paraId="177BB1D4" w14:textId="77777777" w:rsidTr="006D5184">
        <w:tc>
          <w:tcPr>
            <w:tcW w:w="4503" w:type="dxa"/>
            <w:shd w:val="clear" w:color="auto" w:fill="auto"/>
          </w:tcPr>
          <w:p w14:paraId="6092A5E9" w14:textId="77777777" w:rsidR="00684DE0" w:rsidRPr="005979E5" w:rsidRDefault="00684DE0" w:rsidP="005E45E3">
            <w:pPr>
              <w:pStyle w:val="Odstavecseseznamem"/>
              <w:numPr>
                <w:ilvl w:val="0"/>
                <w:numId w:val="15"/>
              </w:numPr>
            </w:pPr>
            <w:r w:rsidRPr="005979E5">
              <w:t>Technologie panelu IPS</w:t>
            </w:r>
          </w:p>
        </w:tc>
        <w:tc>
          <w:tcPr>
            <w:tcW w:w="1701" w:type="dxa"/>
          </w:tcPr>
          <w:p w14:paraId="74F3B39C" w14:textId="77777777" w:rsidR="004832F0" w:rsidRDefault="004832F0" w:rsidP="004832F0">
            <w:pPr>
              <w:jc w:val="both"/>
              <w:rPr>
                <w:rFonts w:eastAsia="Arial" w:cs="Arial"/>
                <w:color w:val="000000"/>
                <w:kern w:val="1"/>
                <w:lang w:eastAsia="hi-IN" w:bidi="hi-IN"/>
              </w:rPr>
            </w:pPr>
            <w:r>
              <w:rPr>
                <w:rFonts w:eastAsia="Arial" w:cs="Arial"/>
                <w:color w:val="000000"/>
                <w:kern w:val="1"/>
                <w:lang w:eastAsia="hi-IN" w:bidi="hi-IN"/>
              </w:rPr>
              <w:t>ANO,</w:t>
            </w:r>
          </w:p>
          <w:p w14:paraId="443E4AF4" w14:textId="77777777" w:rsidR="00684DE0" w:rsidRDefault="004832F0" w:rsidP="004832F0">
            <w:r>
              <w:rPr>
                <w:rFonts w:eastAsia="Arial" w:cs="Arial"/>
                <w:color w:val="000000"/>
                <w:kern w:val="1"/>
                <w:lang w:eastAsia="hi-IN" w:bidi="hi-IN"/>
              </w:rPr>
              <w:t>hodnocený NE</w:t>
            </w:r>
          </w:p>
        </w:tc>
        <w:tc>
          <w:tcPr>
            <w:tcW w:w="3084" w:type="dxa"/>
          </w:tcPr>
          <w:p w14:paraId="24CE400B" w14:textId="77777777" w:rsidR="00684DE0" w:rsidRPr="00646BA5" w:rsidRDefault="00684DE0" w:rsidP="00646BA5">
            <w:pPr>
              <w:jc w:val="both"/>
              <w:rPr>
                <w:rFonts w:eastAsia="Arial" w:cs="Arial"/>
                <w:color w:val="000000"/>
                <w:kern w:val="1"/>
                <w:lang w:eastAsia="hi-IN" w:bidi="hi-IN"/>
              </w:rPr>
            </w:pPr>
          </w:p>
        </w:tc>
      </w:tr>
      <w:tr w:rsidR="00684DE0" w:rsidRPr="00646BA5" w14:paraId="2F1BAA66" w14:textId="77777777" w:rsidTr="006D5184">
        <w:tc>
          <w:tcPr>
            <w:tcW w:w="4503" w:type="dxa"/>
            <w:shd w:val="clear" w:color="auto" w:fill="auto"/>
          </w:tcPr>
          <w:p w14:paraId="7F61BE98" w14:textId="77777777" w:rsidR="00684DE0" w:rsidRPr="005979E5" w:rsidRDefault="00684DE0" w:rsidP="005E45E3">
            <w:pPr>
              <w:pStyle w:val="Odstavecseseznamem"/>
              <w:numPr>
                <w:ilvl w:val="0"/>
                <w:numId w:val="15"/>
              </w:numPr>
            </w:pPr>
            <w:r w:rsidRPr="005979E5">
              <w:t>Min. jas (obvykle) [cd/m²]350</w:t>
            </w:r>
          </w:p>
        </w:tc>
        <w:tc>
          <w:tcPr>
            <w:tcW w:w="1701" w:type="dxa"/>
          </w:tcPr>
          <w:p w14:paraId="63D9D057" w14:textId="77777777" w:rsidR="004832F0" w:rsidRDefault="004832F0" w:rsidP="004832F0">
            <w:pPr>
              <w:jc w:val="both"/>
              <w:rPr>
                <w:rFonts w:eastAsia="Arial" w:cs="Arial"/>
                <w:color w:val="000000"/>
                <w:kern w:val="1"/>
                <w:lang w:eastAsia="hi-IN" w:bidi="hi-IN"/>
              </w:rPr>
            </w:pPr>
            <w:r>
              <w:rPr>
                <w:rFonts w:eastAsia="Arial" w:cs="Arial"/>
                <w:color w:val="000000"/>
                <w:kern w:val="1"/>
                <w:lang w:eastAsia="hi-IN" w:bidi="hi-IN"/>
              </w:rPr>
              <w:t>ANO,</w:t>
            </w:r>
          </w:p>
          <w:p w14:paraId="361A9503" w14:textId="77777777" w:rsidR="00684DE0" w:rsidRDefault="004832F0" w:rsidP="004832F0">
            <w:r>
              <w:rPr>
                <w:rFonts w:eastAsia="Arial" w:cs="Arial"/>
                <w:color w:val="000000"/>
                <w:kern w:val="1"/>
                <w:lang w:eastAsia="hi-IN" w:bidi="hi-IN"/>
              </w:rPr>
              <w:t>hodnocený NE</w:t>
            </w:r>
          </w:p>
        </w:tc>
        <w:tc>
          <w:tcPr>
            <w:tcW w:w="3084" w:type="dxa"/>
          </w:tcPr>
          <w:p w14:paraId="34D37426" w14:textId="77777777" w:rsidR="00684DE0" w:rsidRPr="00646BA5" w:rsidRDefault="00684DE0" w:rsidP="00646BA5">
            <w:pPr>
              <w:jc w:val="both"/>
              <w:rPr>
                <w:rFonts w:eastAsia="Arial" w:cs="Arial"/>
                <w:color w:val="000000"/>
                <w:kern w:val="1"/>
                <w:lang w:eastAsia="hi-IN" w:bidi="hi-IN"/>
              </w:rPr>
            </w:pPr>
          </w:p>
        </w:tc>
      </w:tr>
      <w:tr w:rsidR="00684DE0" w:rsidRPr="00646BA5" w14:paraId="4A2A7162" w14:textId="77777777" w:rsidTr="006D5184">
        <w:tc>
          <w:tcPr>
            <w:tcW w:w="4503" w:type="dxa"/>
            <w:shd w:val="clear" w:color="auto" w:fill="auto"/>
          </w:tcPr>
          <w:p w14:paraId="5364E7AA" w14:textId="77777777" w:rsidR="00684DE0" w:rsidRPr="005979E5" w:rsidRDefault="00684DE0" w:rsidP="005E45E3">
            <w:pPr>
              <w:pStyle w:val="Odstavecseseznamem"/>
              <w:numPr>
                <w:ilvl w:val="0"/>
                <w:numId w:val="15"/>
              </w:numPr>
            </w:pPr>
            <w:r w:rsidRPr="005979E5">
              <w:t xml:space="preserve">Medicínská certifikace </w:t>
            </w:r>
          </w:p>
        </w:tc>
        <w:tc>
          <w:tcPr>
            <w:tcW w:w="1701" w:type="dxa"/>
          </w:tcPr>
          <w:p w14:paraId="61185214" w14:textId="77777777" w:rsidR="004832F0" w:rsidRDefault="004832F0" w:rsidP="004832F0">
            <w:pPr>
              <w:jc w:val="both"/>
              <w:rPr>
                <w:rFonts w:eastAsia="Arial" w:cs="Arial"/>
                <w:color w:val="000000"/>
                <w:kern w:val="1"/>
                <w:lang w:eastAsia="hi-IN" w:bidi="hi-IN"/>
              </w:rPr>
            </w:pPr>
            <w:r>
              <w:rPr>
                <w:rFonts w:eastAsia="Arial" w:cs="Arial"/>
                <w:color w:val="000000"/>
                <w:kern w:val="1"/>
                <w:lang w:eastAsia="hi-IN" w:bidi="hi-IN"/>
              </w:rPr>
              <w:t>ANO,</w:t>
            </w:r>
          </w:p>
          <w:p w14:paraId="7D11A3A0" w14:textId="77777777" w:rsidR="00684DE0" w:rsidRDefault="004832F0" w:rsidP="004832F0">
            <w:r>
              <w:rPr>
                <w:rFonts w:eastAsia="Arial" w:cs="Arial"/>
                <w:color w:val="000000"/>
                <w:kern w:val="1"/>
                <w:lang w:eastAsia="hi-IN" w:bidi="hi-IN"/>
              </w:rPr>
              <w:t>hodnocený NE</w:t>
            </w:r>
          </w:p>
        </w:tc>
        <w:tc>
          <w:tcPr>
            <w:tcW w:w="3084" w:type="dxa"/>
          </w:tcPr>
          <w:p w14:paraId="28BF3394" w14:textId="77777777" w:rsidR="00684DE0" w:rsidRPr="00646BA5" w:rsidRDefault="00684DE0" w:rsidP="00646BA5">
            <w:pPr>
              <w:jc w:val="both"/>
              <w:rPr>
                <w:rFonts w:eastAsia="Arial" w:cs="Arial"/>
                <w:color w:val="000000"/>
                <w:kern w:val="1"/>
                <w:lang w:eastAsia="hi-IN" w:bidi="hi-IN"/>
              </w:rPr>
            </w:pPr>
          </w:p>
        </w:tc>
      </w:tr>
      <w:tr w:rsidR="00942DA6" w:rsidRPr="00646BA5" w14:paraId="5C4AFE55" w14:textId="77777777" w:rsidTr="006D5184">
        <w:tc>
          <w:tcPr>
            <w:tcW w:w="4503" w:type="dxa"/>
            <w:shd w:val="clear" w:color="auto" w:fill="BFBFBF" w:themeFill="background1" w:themeFillShade="BF"/>
          </w:tcPr>
          <w:p w14:paraId="594C946B" w14:textId="77777777" w:rsidR="00942DA6" w:rsidRPr="00942DA6" w:rsidRDefault="00942DA6" w:rsidP="00942DA6">
            <w:pPr>
              <w:rPr>
                <w:b/>
              </w:rPr>
            </w:pPr>
            <w:r w:rsidRPr="00942DA6">
              <w:rPr>
                <w:b/>
              </w:rPr>
              <w:t>Ovládací monitor</w:t>
            </w:r>
          </w:p>
        </w:tc>
        <w:tc>
          <w:tcPr>
            <w:tcW w:w="1701" w:type="dxa"/>
          </w:tcPr>
          <w:p w14:paraId="69E6A236" w14:textId="77777777" w:rsidR="00942DA6" w:rsidRPr="00403E21" w:rsidRDefault="00942DA6">
            <w:pPr>
              <w:rPr>
                <w:rFonts w:eastAsia="Arial" w:cs="Arial"/>
                <w:color w:val="000000"/>
                <w:kern w:val="1"/>
                <w:lang w:eastAsia="hi-IN" w:bidi="hi-IN"/>
              </w:rPr>
            </w:pPr>
          </w:p>
        </w:tc>
        <w:tc>
          <w:tcPr>
            <w:tcW w:w="3084" w:type="dxa"/>
          </w:tcPr>
          <w:p w14:paraId="4FE9ED8C" w14:textId="77777777" w:rsidR="00942DA6" w:rsidRPr="00646BA5" w:rsidRDefault="00942DA6" w:rsidP="00646BA5">
            <w:pPr>
              <w:jc w:val="both"/>
              <w:rPr>
                <w:rFonts w:eastAsia="Arial" w:cs="Arial"/>
                <w:color w:val="000000"/>
                <w:kern w:val="1"/>
                <w:lang w:eastAsia="hi-IN" w:bidi="hi-IN"/>
              </w:rPr>
            </w:pPr>
          </w:p>
        </w:tc>
      </w:tr>
      <w:tr w:rsidR="00684DE0" w:rsidRPr="00646BA5" w14:paraId="20A17CF4" w14:textId="77777777" w:rsidTr="006D5184">
        <w:tc>
          <w:tcPr>
            <w:tcW w:w="4503" w:type="dxa"/>
            <w:shd w:val="clear" w:color="auto" w:fill="auto"/>
          </w:tcPr>
          <w:p w14:paraId="440BE0FD" w14:textId="77777777" w:rsidR="00684DE0" w:rsidRPr="00071623" w:rsidRDefault="00684DE0" w:rsidP="00942DA6">
            <w:pPr>
              <w:pStyle w:val="Odstavecseseznamem"/>
              <w:numPr>
                <w:ilvl w:val="0"/>
                <w:numId w:val="15"/>
              </w:numPr>
            </w:pPr>
            <w:r w:rsidRPr="00071623">
              <w:t>Minimální úhlopříčka 23“</w:t>
            </w:r>
          </w:p>
        </w:tc>
        <w:tc>
          <w:tcPr>
            <w:tcW w:w="1701" w:type="dxa"/>
          </w:tcPr>
          <w:p w14:paraId="16C32926" w14:textId="77777777" w:rsidR="006D5184" w:rsidRDefault="006D5184" w:rsidP="006D5184">
            <w:pPr>
              <w:jc w:val="both"/>
              <w:rPr>
                <w:rFonts w:eastAsia="Arial" w:cs="Arial"/>
                <w:color w:val="000000"/>
                <w:kern w:val="1"/>
                <w:lang w:eastAsia="hi-IN" w:bidi="hi-IN"/>
              </w:rPr>
            </w:pPr>
            <w:r>
              <w:rPr>
                <w:rFonts w:eastAsia="Arial" w:cs="Arial"/>
                <w:color w:val="000000"/>
                <w:kern w:val="1"/>
                <w:lang w:eastAsia="hi-IN" w:bidi="hi-IN"/>
              </w:rPr>
              <w:t>ANO,</w:t>
            </w:r>
          </w:p>
          <w:p w14:paraId="580E451C" w14:textId="77777777" w:rsidR="00684DE0" w:rsidRDefault="006D5184" w:rsidP="006D5184">
            <w:r>
              <w:rPr>
                <w:rFonts w:eastAsia="Arial" w:cs="Arial"/>
                <w:color w:val="000000"/>
                <w:kern w:val="1"/>
                <w:lang w:eastAsia="hi-IN" w:bidi="hi-IN"/>
              </w:rPr>
              <w:t>hodnocený NE</w:t>
            </w:r>
          </w:p>
        </w:tc>
        <w:tc>
          <w:tcPr>
            <w:tcW w:w="3084" w:type="dxa"/>
          </w:tcPr>
          <w:p w14:paraId="367E26C1" w14:textId="77777777" w:rsidR="00684DE0" w:rsidRPr="00646BA5" w:rsidRDefault="00684DE0" w:rsidP="00646BA5">
            <w:pPr>
              <w:jc w:val="both"/>
              <w:rPr>
                <w:rFonts w:eastAsia="Arial" w:cs="Arial"/>
                <w:color w:val="000000"/>
                <w:kern w:val="1"/>
                <w:lang w:eastAsia="hi-IN" w:bidi="hi-IN"/>
              </w:rPr>
            </w:pPr>
          </w:p>
        </w:tc>
      </w:tr>
      <w:tr w:rsidR="00684DE0" w:rsidRPr="00646BA5" w14:paraId="495BB566" w14:textId="77777777" w:rsidTr="006D5184">
        <w:tc>
          <w:tcPr>
            <w:tcW w:w="4503" w:type="dxa"/>
            <w:shd w:val="clear" w:color="auto" w:fill="auto"/>
          </w:tcPr>
          <w:p w14:paraId="6E435103" w14:textId="77777777" w:rsidR="00684DE0" w:rsidRPr="00071623" w:rsidRDefault="00684DE0" w:rsidP="00942DA6">
            <w:pPr>
              <w:pStyle w:val="Odstavecseseznamem"/>
              <w:numPr>
                <w:ilvl w:val="0"/>
                <w:numId w:val="15"/>
              </w:numPr>
            </w:pPr>
            <w:r w:rsidRPr="00071623">
              <w:t>Minimální rozlišení 1920 × 1080</w:t>
            </w:r>
          </w:p>
        </w:tc>
        <w:tc>
          <w:tcPr>
            <w:tcW w:w="1701" w:type="dxa"/>
          </w:tcPr>
          <w:p w14:paraId="2787DF05" w14:textId="77777777" w:rsidR="006D5184" w:rsidRDefault="006D5184" w:rsidP="006D5184">
            <w:pPr>
              <w:jc w:val="both"/>
              <w:rPr>
                <w:rFonts w:eastAsia="Arial" w:cs="Arial"/>
                <w:color w:val="000000"/>
                <w:kern w:val="1"/>
                <w:lang w:eastAsia="hi-IN" w:bidi="hi-IN"/>
              </w:rPr>
            </w:pPr>
            <w:r>
              <w:rPr>
                <w:rFonts w:eastAsia="Arial" w:cs="Arial"/>
                <w:color w:val="000000"/>
                <w:kern w:val="1"/>
                <w:lang w:eastAsia="hi-IN" w:bidi="hi-IN"/>
              </w:rPr>
              <w:t>ANO,</w:t>
            </w:r>
          </w:p>
          <w:p w14:paraId="22839145" w14:textId="77777777" w:rsidR="00684DE0" w:rsidRDefault="006D5184" w:rsidP="006D5184">
            <w:r>
              <w:rPr>
                <w:rFonts w:eastAsia="Arial" w:cs="Arial"/>
                <w:color w:val="000000"/>
                <w:kern w:val="1"/>
                <w:lang w:eastAsia="hi-IN" w:bidi="hi-IN"/>
              </w:rPr>
              <w:t>hodnocený NE</w:t>
            </w:r>
          </w:p>
        </w:tc>
        <w:tc>
          <w:tcPr>
            <w:tcW w:w="3084" w:type="dxa"/>
          </w:tcPr>
          <w:p w14:paraId="2C68BE5D" w14:textId="77777777" w:rsidR="00684DE0" w:rsidRPr="00646BA5" w:rsidRDefault="00684DE0" w:rsidP="00646BA5">
            <w:pPr>
              <w:jc w:val="both"/>
              <w:rPr>
                <w:rFonts w:eastAsia="Arial" w:cs="Arial"/>
                <w:color w:val="000000"/>
                <w:kern w:val="1"/>
                <w:lang w:eastAsia="hi-IN" w:bidi="hi-IN"/>
              </w:rPr>
            </w:pPr>
          </w:p>
        </w:tc>
      </w:tr>
      <w:tr w:rsidR="00684DE0" w:rsidRPr="00646BA5" w14:paraId="76CAF29D" w14:textId="77777777" w:rsidTr="006D5184">
        <w:tc>
          <w:tcPr>
            <w:tcW w:w="4503" w:type="dxa"/>
            <w:shd w:val="clear" w:color="auto" w:fill="auto"/>
          </w:tcPr>
          <w:p w14:paraId="5E4AEC0F" w14:textId="77777777" w:rsidR="00684DE0" w:rsidRPr="00071623" w:rsidRDefault="00684DE0" w:rsidP="00942DA6">
            <w:pPr>
              <w:pStyle w:val="Odstavecseseznamem"/>
              <w:numPr>
                <w:ilvl w:val="0"/>
                <w:numId w:val="15"/>
              </w:numPr>
            </w:pPr>
            <w:proofErr w:type="spellStart"/>
            <w:r w:rsidRPr="00071623">
              <w:t>Displayport</w:t>
            </w:r>
            <w:proofErr w:type="spellEnd"/>
            <w:r w:rsidRPr="00071623">
              <w:t xml:space="preserve"> nebo </w:t>
            </w:r>
            <w:proofErr w:type="spellStart"/>
            <w:r w:rsidRPr="00071623">
              <w:t>miniDP</w:t>
            </w:r>
            <w:proofErr w:type="spellEnd"/>
          </w:p>
        </w:tc>
        <w:tc>
          <w:tcPr>
            <w:tcW w:w="1701" w:type="dxa"/>
          </w:tcPr>
          <w:p w14:paraId="7B4EEBC3" w14:textId="77777777" w:rsidR="006D5184" w:rsidRDefault="006D5184" w:rsidP="006D5184">
            <w:pPr>
              <w:jc w:val="both"/>
              <w:rPr>
                <w:rFonts w:eastAsia="Arial" w:cs="Arial"/>
                <w:color w:val="000000"/>
                <w:kern w:val="1"/>
                <w:lang w:eastAsia="hi-IN" w:bidi="hi-IN"/>
              </w:rPr>
            </w:pPr>
            <w:r>
              <w:rPr>
                <w:rFonts w:eastAsia="Arial" w:cs="Arial"/>
                <w:color w:val="000000"/>
                <w:kern w:val="1"/>
                <w:lang w:eastAsia="hi-IN" w:bidi="hi-IN"/>
              </w:rPr>
              <w:t>ANO,</w:t>
            </w:r>
          </w:p>
          <w:p w14:paraId="1DB7A2C2" w14:textId="77777777" w:rsidR="00684DE0" w:rsidRDefault="006D5184" w:rsidP="006D5184">
            <w:r>
              <w:rPr>
                <w:rFonts w:eastAsia="Arial" w:cs="Arial"/>
                <w:color w:val="000000"/>
                <w:kern w:val="1"/>
                <w:lang w:eastAsia="hi-IN" w:bidi="hi-IN"/>
              </w:rPr>
              <w:t>hodnocený NE</w:t>
            </w:r>
          </w:p>
        </w:tc>
        <w:tc>
          <w:tcPr>
            <w:tcW w:w="3084" w:type="dxa"/>
          </w:tcPr>
          <w:p w14:paraId="28EBBD53" w14:textId="77777777" w:rsidR="00684DE0" w:rsidRPr="00646BA5" w:rsidRDefault="00684DE0" w:rsidP="00646BA5">
            <w:pPr>
              <w:jc w:val="both"/>
              <w:rPr>
                <w:rFonts w:eastAsia="Arial" w:cs="Arial"/>
                <w:color w:val="000000"/>
                <w:kern w:val="1"/>
                <w:lang w:eastAsia="hi-IN" w:bidi="hi-IN"/>
              </w:rPr>
            </w:pPr>
          </w:p>
        </w:tc>
      </w:tr>
      <w:tr w:rsidR="00684DE0" w:rsidRPr="00646BA5" w14:paraId="21A273D3" w14:textId="77777777" w:rsidTr="006D5184">
        <w:tc>
          <w:tcPr>
            <w:tcW w:w="4503" w:type="dxa"/>
            <w:shd w:val="clear" w:color="auto" w:fill="auto"/>
          </w:tcPr>
          <w:p w14:paraId="62CA6C97" w14:textId="77777777" w:rsidR="00684DE0" w:rsidRPr="00071623" w:rsidRDefault="00684DE0" w:rsidP="00942DA6">
            <w:pPr>
              <w:pStyle w:val="Odstavecseseznamem"/>
              <w:numPr>
                <w:ilvl w:val="0"/>
                <w:numId w:val="15"/>
              </w:numPr>
            </w:pPr>
            <w:r w:rsidRPr="00071623">
              <w:t xml:space="preserve">Odezva </w:t>
            </w:r>
            <w:proofErr w:type="spellStart"/>
            <w:r w:rsidRPr="00071623">
              <w:t>max</w:t>
            </w:r>
            <w:proofErr w:type="spellEnd"/>
            <w:r w:rsidRPr="00071623">
              <w:t xml:space="preserve"> 6ms</w:t>
            </w:r>
          </w:p>
        </w:tc>
        <w:tc>
          <w:tcPr>
            <w:tcW w:w="1701" w:type="dxa"/>
          </w:tcPr>
          <w:p w14:paraId="0AB4CAEE" w14:textId="77777777" w:rsidR="006D5184" w:rsidRDefault="006D5184" w:rsidP="006D5184">
            <w:pPr>
              <w:jc w:val="both"/>
              <w:rPr>
                <w:rFonts w:eastAsia="Arial" w:cs="Arial"/>
                <w:color w:val="000000"/>
                <w:kern w:val="1"/>
                <w:lang w:eastAsia="hi-IN" w:bidi="hi-IN"/>
              </w:rPr>
            </w:pPr>
            <w:r>
              <w:rPr>
                <w:rFonts w:eastAsia="Arial" w:cs="Arial"/>
                <w:color w:val="000000"/>
                <w:kern w:val="1"/>
                <w:lang w:eastAsia="hi-IN" w:bidi="hi-IN"/>
              </w:rPr>
              <w:t>ANO,</w:t>
            </w:r>
          </w:p>
          <w:p w14:paraId="54D9B96B" w14:textId="77777777" w:rsidR="00684DE0" w:rsidRDefault="006D5184" w:rsidP="006D5184">
            <w:r>
              <w:rPr>
                <w:rFonts w:eastAsia="Arial" w:cs="Arial"/>
                <w:color w:val="000000"/>
                <w:kern w:val="1"/>
                <w:lang w:eastAsia="hi-IN" w:bidi="hi-IN"/>
              </w:rPr>
              <w:t>hodnocený NE</w:t>
            </w:r>
          </w:p>
        </w:tc>
        <w:tc>
          <w:tcPr>
            <w:tcW w:w="3084" w:type="dxa"/>
          </w:tcPr>
          <w:p w14:paraId="3FAB171C" w14:textId="77777777" w:rsidR="00684DE0" w:rsidRPr="00646BA5" w:rsidRDefault="00684DE0" w:rsidP="00646BA5">
            <w:pPr>
              <w:jc w:val="both"/>
              <w:rPr>
                <w:rFonts w:eastAsia="Arial" w:cs="Arial"/>
                <w:color w:val="000000"/>
                <w:kern w:val="1"/>
                <w:lang w:eastAsia="hi-IN" w:bidi="hi-IN"/>
              </w:rPr>
            </w:pPr>
          </w:p>
        </w:tc>
      </w:tr>
      <w:tr w:rsidR="00684DE0" w:rsidRPr="00646BA5" w14:paraId="67B437C8" w14:textId="77777777" w:rsidTr="006D5184">
        <w:tc>
          <w:tcPr>
            <w:tcW w:w="4503" w:type="dxa"/>
            <w:shd w:val="clear" w:color="auto" w:fill="auto"/>
          </w:tcPr>
          <w:p w14:paraId="704239A5" w14:textId="77777777" w:rsidR="00684DE0" w:rsidRPr="00071623" w:rsidRDefault="00684DE0" w:rsidP="00942DA6">
            <w:pPr>
              <w:pStyle w:val="Odstavecseseznamem"/>
              <w:numPr>
                <w:ilvl w:val="0"/>
                <w:numId w:val="15"/>
              </w:numPr>
            </w:pPr>
            <w:r w:rsidRPr="00071623">
              <w:t xml:space="preserve">Jas min </w:t>
            </w:r>
            <w:r w:rsidRPr="00071623">
              <w:rPr>
                <w:rStyle w:val="value"/>
              </w:rPr>
              <w:t>250 cd/m2</w:t>
            </w:r>
          </w:p>
        </w:tc>
        <w:tc>
          <w:tcPr>
            <w:tcW w:w="1701" w:type="dxa"/>
          </w:tcPr>
          <w:p w14:paraId="37AA6089" w14:textId="77777777" w:rsidR="006D5184" w:rsidRDefault="006D5184" w:rsidP="006D5184">
            <w:pPr>
              <w:jc w:val="both"/>
              <w:rPr>
                <w:rFonts w:eastAsia="Arial" w:cs="Arial"/>
                <w:color w:val="000000"/>
                <w:kern w:val="1"/>
                <w:lang w:eastAsia="hi-IN" w:bidi="hi-IN"/>
              </w:rPr>
            </w:pPr>
            <w:r>
              <w:rPr>
                <w:rFonts w:eastAsia="Arial" w:cs="Arial"/>
                <w:color w:val="000000"/>
                <w:kern w:val="1"/>
                <w:lang w:eastAsia="hi-IN" w:bidi="hi-IN"/>
              </w:rPr>
              <w:t>ANO,</w:t>
            </w:r>
          </w:p>
          <w:p w14:paraId="1E462956" w14:textId="77777777" w:rsidR="00684DE0" w:rsidRDefault="006D5184" w:rsidP="006D5184">
            <w:r>
              <w:rPr>
                <w:rFonts w:eastAsia="Arial" w:cs="Arial"/>
                <w:color w:val="000000"/>
                <w:kern w:val="1"/>
                <w:lang w:eastAsia="hi-IN" w:bidi="hi-IN"/>
              </w:rPr>
              <w:t>hodnocený NE</w:t>
            </w:r>
          </w:p>
        </w:tc>
        <w:tc>
          <w:tcPr>
            <w:tcW w:w="3084" w:type="dxa"/>
          </w:tcPr>
          <w:p w14:paraId="04AC7940" w14:textId="77777777" w:rsidR="00684DE0" w:rsidRPr="00646BA5" w:rsidRDefault="00684DE0" w:rsidP="00646BA5">
            <w:pPr>
              <w:jc w:val="both"/>
              <w:rPr>
                <w:rFonts w:eastAsia="Arial" w:cs="Arial"/>
                <w:color w:val="000000"/>
                <w:kern w:val="1"/>
                <w:lang w:eastAsia="hi-IN" w:bidi="hi-IN"/>
              </w:rPr>
            </w:pPr>
          </w:p>
        </w:tc>
      </w:tr>
      <w:tr w:rsidR="00684DE0" w:rsidRPr="00646BA5" w14:paraId="4E1BD81E" w14:textId="77777777" w:rsidTr="006D5184">
        <w:tc>
          <w:tcPr>
            <w:tcW w:w="4503" w:type="dxa"/>
            <w:shd w:val="clear" w:color="auto" w:fill="auto"/>
          </w:tcPr>
          <w:p w14:paraId="07CCE1F4" w14:textId="77777777" w:rsidR="00684DE0" w:rsidRPr="005979E5" w:rsidRDefault="00684DE0" w:rsidP="003124E8">
            <w:pPr>
              <w:pStyle w:val="Odstavecseseznamem"/>
              <w:numPr>
                <w:ilvl w:val="0"/>
                <w:numId w:val="8"/>
              </w:numPr>
            </w:pPr>
            <w:r w:rsidRPr="008D338C">
              <w:t>Možnost následného rozšíření počtu pracovních stanic bez nutnosti rozšíření počtu licencí</w:t>
            </w:r>
          </w:p>
        </w:tc>
        <w:tc>
          <w:tcPr>
            <w:tcW w:w="1701" w:type="dxa"/>
          </w:tcPr>
          <w:p w14:paraId="5A050F80" w14:textId="77777777" w:rsidR="006D5184" w:rsidRDefault="006D5184" w:rsidP="006D5184">
            <w:pPr>
              <w:jc w:val="both"/>
              <w:rPr>
                <w:rFonts w:eastAsia="Arial" w:cs="Arial"/>
                <w:color w:val="000000"/>
                <w:kern w:val="1"/>
                <w:lang w:eastAsia="hi-IN" w:bidi="hi-IN"/>
              </w:rPr>
            </w:pPr>
            <w:r>
              <w:rPr>
                <w:rFonts w:eastAsia="Arial" w:cs="Arial"/>
                <w:color w:val="000000"/>
                <w:kern w:val="1"/>
                <w:lang w:eastAsia="hi-IN" w:bidi="hi-IN"/>
              </w:rPr>
              <w:t>ANO,</w:t>
            </w:r>
          </w:p>
          <w:p w14:paraId="0F3094BE" w14:textId="77777777" w:rsidR="00684DE0" w:rsidRDefault="006D5184" w:rsidP="006D5184">
            <w:r>
              <w:rPr>
                <w:rFonts w:eastAsia="Arial" w:cs="Arial"/>
                <w:color w:val="000000"/>
                <w:kern w:val="1"/>
                <w:lang w:eastAsia="hi-IN" w:bidi="hi-IN"/>
              </w:rPr>
              <w:t>hodnocený NE</w:t>
            </w:r>
          </w:p>
        </w:tc>
        <w:tc>
          <w:tcPr>
            <w:tcW w:w="3084" w:type="dxa"/>
          </w:tcPr>
          <w:p w14:paraId="55C6FE6F" w14:textId="77777777" w:rsidR="00684DE0" w:rsidRPr="00646BA5" w:rsidRDefault="00684DE0" w:rsidP="00646BA5">
            <w:pPr>
              <w:jc w:val="both"/>
              <w:rPr>
                <w:rFonts w:eastAsia="Arial" w:cs="Arial"/>
                <w:color w:val="000000"/>
                <w:kern w:val="1"/>
                <w:lang w:eastAsia="hi-IN" w:bidi="hi-IN"/>
              </w:rPr>
            </w:pPr>
          </w:p>
        </w:tc>
      </w:tr>
      <w:tr w:rsidR="004F0B73" w:rsidRPr="00646BA5" w14:paraId="7073381A" w14:textId="77777777" w:rsidTr="006D5184">
        <w:tc>
          <w:tcPr>
            <w:tcW w:w="4503" w:type="dxa"/>
            <w:shd w:val="clear" w:color="auto" w:fill="FFFF00"/>
          </w:tcPr>
          <w:p w14:paraId="1D3ED10A" w14:textId="77777777" w:rsidR="004F0B73" w:rsidRPr="008D338C" w:rsidRDefault="004F0B73" w:rsidP="004F0B73">
            <w:r w:rsidRPr="004F0B73">
              <w:rPr>
                <w:b/>
              </w:rPr>
              <w:t>Následující funkčnosti s licencemi pro současnou práci 2 uživatelů</w:t>
            </w:r>
          </w:p>
        </w:tc>
        <w:tc>
          <w:tcPr>
            <w:tcW w:w="1701" w:type="dxa"/>
          </w:tcPr>
          <w:p w14:paraId="0DE633D1" w14:textId="77777777" w:rsidR="004F0B73" w:rsidRPr="00403E21" w:rsidRDefault="004F0B73">
            <w:pPr>
              <w:rPr>
                <w:rFonts w:eastAsia="Arial" w:cs="Arial"/>
                <w:color w:val="000000"/>
                <w:kern w:val="1"/>
                <w:lang w:eastAsia="hi-IN" w:bidi="hi-IN"/>
              </w:rPr>
            </w:pPr>
          </w:p>
        </w:tc>
        <w:tc>
          <w:tcPr>
            <w:tcW w:w="3084" w:type="dxa"/>
          </w:tcPr>
          <w:p w14:paraId="535EA1D5" w14:textId="77777777" w:rsidR="004F0B73" w:rsidRPr="00646BA5" w:rsidRDefault="004F0B73" w:rsidP="00646BA5">
            <w:pPr>
              <w:jc w:val="both"/>
              <w:rPr>
                <w:rFonts w:eastAsia="Arial" w:cs="Arial"/>
                <w:color w:val="000000"/>
                <w:kern w:val="1"/>
                <w:lang w:eastAsia="hi-IN" w:bidi="hi-IN"/>
              </w:rPr>
            </w:pPr>
          </w:p>
        </w:tc>
      </w:tr>
      <w:tr w:rsidR="00684DE0" w:rsidRPr="00646BA5" w14:paraId="2C206AAF" w14:textId="77777777" w:rsidTr="006D5184">
        <w:tc>
          <w:tcPr>
            <w:tcW w:w="4503" w:type="dxa"/>
            <w:shd w:val="clear" w:color="auto" w:fill="auto"/>
          </w:tcPr>
          <w:p w14:paraId="0F3C217A" w14:textId="77777777" w:rsidR="00684DE0" w:rsidRPr="00133136" w:rsidRDefault="00684DE0" w:rsidP="004F0B73">
            <w:pPr>
              <w:pStyle w:val="Odstavecseseznamem"/>
              <w:numPr>
                <w:ilvl w:val="0"/>
                <w:numId w:val="8"/>
              </w:numPr>
            </w:pPr>
            <w:r w:rsidRPr="00133136">
              <w:t>Kompletní SW pro zpracování a kvantifikaci požadovaných vyšetření  NM – vyhodnocení jednotlivých orgánů: p</w:t>
            </w:r>
            <w:r>
              <w:t>l</w:t>
            </w:r>
            <w:r w:rsidRPr="00133136">
              <w:t>íce</w:t>
            </w:r>
            <w:r>
              <w:t>,</w:t>
            </w:r>
            <w:r w:rsidRPr="00133136">
              <w:t xml:space="preserve"> srdce, mozek, játra, štítná žláza, ledviny, nadledvinky, kosti, GIT, příštítná tělíska </w:t>
            </w:r>
          </w:p>
        </w:tc>
        <w:tc>
          <w:tcPr>
            <w:tcW w:w="1701" w:type="dxa"/>
          </w:tcPr>
          <w:p w14:paraId="10DD0BAE" w14:textId="77777777" w:rsidR="006D5184" w:rsidRDefault="006D5184" w:rsidP="006D5184">
            <w:pPr>
              <w:jc w:val="both"/>
              <w:rPr>
                <w:rFonts w:eastAsia="Arial" w:cs="Arial"/>
                <w:color w:val="000000"/>
                <w:kern w:val="1"/>
                <w:lang w:eastAsia="hi-IN" w:bidi="hi-IN"/>
              </w:rPr>
            </w:pPr>
            <w:r>
              <w:rPr>
                <w:rFonts w:eastAsia="Arial" w:cs="Arial"/>
                <w:color w:val="000000"/>
                <w:kern w:val="1"/>
                <w:lang w:eastAsia="hi-IN" w:bidi="hi-IN"/>
              </w:rPr>
              <w:t>ANO,</w:t>
            </w:r>
          </w:p>
          <w:p w14:paraId="0B15DB32" w14:textId="77777777" w:rsidR="00684DE0" w:rsidRDefault="006D5184" w:rsidP="006D5184">
            <w:r>
              <w:rPr>
                <w:rFonts w:eastAsia="Arial" w:cs="Arial"/>
                <w:color w:val="000000"/>
                <w:kern w:val="1"/>
                <w:lang w:eastAsia="hi-IN" w:bidi="hi-IN"/>
              </w:rPr>
              <w:t>hodnocený NE</w:t>
            </w:r>
          </w:p>
        </w:tc>
        <w:tc>
          <w:tcPr>
            <w:tcW w:w="3084" w:type="dxa"/>
          </w:tcPr>
          <w:p w14:paraId="6086BD7E" w14:textId="77777777" w:rsidR="00684DE0" w:rsidRPr="00646BA5" w:rsidRDefault="00684DE0" w:rsidP="00646BA5">
            <w:pPr>
              <w:jc w:val="both"/>
              <w:rPr>
                <w:rFonts w:eastAsia="Arial" w:cs="Arial"/>
                <w:color w:val="000000"/>
                <w:kern w:val="1"/>
                <w:lang w:eastAsia="hi-IN" w:bidi="hi-IN"/>
              </w:rPr>
            </w:pPr>
          </w:p>
        </w:tc>
      </w:tr>
      <w:tr w:rsidR="00684DE0" w:rsidRPr="00646BA5" w14:paraId="05DD456E" w14:textId="77777777" w:rsidTr="006D5184">
        <w:tc>
          <w:tcPr>
            <w:tcW w:w="4503" w:type="dxa"/>
            <w:shd w:val="clear" w:color="auto" w:fill="auto"/>
          </w:tcPr>
          <w:p w14:paraId="72A9823B" w14:textId="77777777" w:rsidR="00684DE0" w:rsidRPr="00133136" w:rsidRDefault="00684DE0" w:rsidP="004F0B73">
            <w:pPr>
              <w:pStyle w:val="Odstavecseseznamem"/>
              <w:numPr>
                <w:ilvl w:val="0"/>
                <w:numId w:val="8"/>
              </w:numPr>
            </w:pPr>
            <w:r w:rsidRPr="00133136">
              <w:t xml:space="preserve">Funkce současného porovnání staré a nové studie téhož pacienta  </w:t>
            </w:r>
          </w:p>
        </w:tc>
        <w:tc>
          <w:tcPr>
            <w:tcW w:w="1701" w:type="dxa"/>
          </w:tcPr>
          <w:p w14:paraId="6BF5F649" w14:textId="77777777" w:rsidR="006D5184" w:rsidRDefault="006D5184" w:rsidP="006D5184">
            <w:pPr>
              <w:jc w:val="both"/>
              <w:rPr>
                <w:rFonts w:eastAsia="Arial" w:cs="Arial"/>
                <w:color w:val="000000"/>
                <w:kern w:val="1"/>
                <w:lang w:eastAsia="hi-IN" w:bidi="hi-IN"/>
              </w:rPr>
            </w:pPr>
            <w:r>
              <w:rPr>
                <w:rFonts w:eastAsia="Arial" w:cs="Arial"/>
                <w:color w:val="000000"/>
                <w:kern w:val="1"/>
                <w:lang w:eastAsia="hi-IN" w:bidi="hi-IN"/>
              </w:rPr>
              <w:t>ANO,</w:t>
            </w:r>
          </w:p>
          <w:p w14:paraId="55F63B3D" w14:textId="77777777" w:rsidR="00684DE0" w:rsidRDefault="006D5184" w:rsidP="006D5184">
            <w:r>
              <w:rPr>
                <w:rFonts w:eastAsia="Arial" w:cs="Arial"/>
                <w:color w:val="000000"/>
                <w:kern w:val="1"/>
                <w:lang w:eastAsia="hi-IN" w:bidi="hi-IN"/>
              </w:rPr>
              <w:t>hodnocený NE</w:t>
            </w:r>
          </w:p>
        </w:tc>
        <w:tc>
          <w:tcPr>
            <w:tcW w:w="3084" w:type="dxa"/>
          </w:tcPr>
          <w:p w14:paraId="624B8294" w14:textId="77777777" w:rsidR="00684DE0" w:rsidRPr="00646BA5" w:rsidRDefault="00684DE0" w:rsidP="00646BA5">
            <w:pPr>
              <w:jc w:val="both"/>
              <w:rPr>
                <w:rFonts w:eastAsia="Arial" w:cs="Arial"/>
                <w:color w:val="000000"/>
                <w:kern w:val="1"/>
                <w:lang w:eastAsia="hi-IN" w:bidi="hi-IN"/>
              </w:rPr>
            </w:pPr>
          </w:p>
        </w:tc>
      </w:tr>
      <w:tr w:rsidR="00684DE0" w:rsidRPr="00646BA5" w14:paraId="502412EF" w14:textId="77777777" w:rsidTr="006D5184">
        <w:tc>
          <w:tcPr>
            <w:tcW w:w="4503" w:type="dxa"/>
            <w:shd w:val="clear" w:color="auto" w:fill="auto"/>
          </w:tcPr>
          <w:p w14:paraId="14BD4263" w14:textId="77777777" w:rsidR="00684DE0" w:rsidRDefault="00684DE0" w:rsidP="004F0B73">
            <w:pPr>
              <w:pStyle w:val="Odstavecseseznamem"/>
              <w:numPr>
                <w:ilvl w:val="0"/>
                <w:numId w:val="8"/>
              </w:numPr>
            </w:pPr>
            <w:r w:rsidRPr="00133136">
              <w:t>Volumetrická analýza zobrazování nádorů:</w:t>
            </w:r>
          </w:p>
          <w:p w14:paraId="3BA896FF" w14:textId="77777777" w:rsidR="00684DE0" w:rsidRDefault="00684DE0" w:rsidP="004F0B73">
            <w:pPr>
              <w:pStyle w:val="Odstavecseseznamem"/>
              <w:numPr>
                <w:ilvl w:val="1"/>
                <w:numId w:val="8"/>
              </w:numPr>
            </w:pPr>
            <w:r>
              <w:t>Vizualizace zobrazení ze SPECT a CT (získaných z nezávislých modalit), včetně vizualizace fúze zobrazení pro registrované série</w:t>
            </w:r>
          </w:p>
          <w:p w14:paraId="4DB595F8" w14:textId="77777777" w:rsidR="00684DE0" w:rsidRDefault="00684DE0" w:rsidP="004F0B73">
            <w:pPr>
              <w:pStyle w:val="Odstavecseseznamem"/>
              <w:numPr>
                <w:ilvl w:val="1"/>
                <w:numId w:val="8"/>
              </w:numPr>
            </w:pPr>
            <w:r>
              <w:t>Analýza a vizualizace oblasti zájmu (ROI)</w:t>
            </w:r>
          </w:p>
          <w:p w14:paraId="4A47230F" w14:textId="77777777" w:rsidR="00684DE0" w:rsidRDefault="00684DE0" w:rsidP="004F0B73">
            <w:pPr>
              <w:pStyle w:val="Odstavecseseznamem"/>
              <w:numPr>
                <w:ilvl w:val="1"/>
                <w:numId w:val="8"/>
              </w:numPr>
            </w:pPr>
            <w:r>
              <w:t>Automatizovaná nebo manuální registrace zobrazení získaných z jiných, nezávislých modalit (CT, MR, PET apod.)</w:t>
            </w:r>
          </w:p>
          <w:p w14:paraId="2618D9BB" w14:textId="77777777" w:rsidR="00684DE0" w:rsidRDefault="00684DE0" w:rsidP="004F0B73">
            <w:pPr>
              <w:pStyle w:val="Odstavecseseznamem"/>
              <w:numPr>
                <w:ilvl w:val="1"/>
                <w:numId w:val="8"/>
              </w:numPr>
            </w:pPr>
            <w:r>
              <w:t xml:space="preserve">Automatická fúze obrazů získaných z jiných, nezávislých modalit (SPECT, CT, MR, PET apod.) včetně analýzy ROI, VOI i ve fúzovaných datech, možnost </w:t>
            </w:r>
            <w:proofErr w:type="spellStart"/>
            <w:r>
              <w:t>off</w:t>
            </w:r>
            <w:proofErr w:type="spellEnd"/>
            <w:r>
              <w:t xml:space="preserve"> line  fúze.</w:t>
            </w:r>
          </w:p>
          <w:p w14:paraId="2265A843" w14:textId="77777777" w:rsidR="00684DE0" w:rsidRDefault="00684DE0" w:rsidP="004F0B73">
            <w:pPr>
              <w:pStyle w:val="Odstavecseseznamem"/>
              <w:numPr>
                <w:ilvl w:val="1"/>
                <w:numId w:val="8"/>
              </w:numPr>
            </w:pPr>
            <w:r>
              <w:t>Různé módy vizualizace MPR, MIP, SSD, a VRT stejné datové sady, možnost mezi těmito módy libovolně přepínat a možnost aktuální zobrazovaný segment přepnout do módu zobrazení na celou obrazovku</w:t>
            </w:r>
          </w:p>
          <w:p w14:paraId="30F4D733" w14:textId="77777777" w:rsidR="00684DE0" w:rsidRPr="00133136" w:rsidRDefault="00684DE0" w:rsidP="004F0B73">
            <w:pPr>
              <w:pStyle w:val="Odstavecseseznamem"/>
              <w:numPr>
                <w:ilvl w:val="1"/>
                <w:numId w:val="8"/>
              </w:numPr>
            </w:pPr>
            <w:r>
              <w:t>Možnost všechny módy registrovat a přepínat tak, že manipulaci s obrazem, včetně interaktivního prohlížení řezů a otáčení zobrazení  je možné pozorovat synchronně</w:t>
            </w:r>
          </w:p>
        </w:tc>
        <w:tc>
          <w:tcPr>
            <w:tcW w:w="1701" w:type="dxa"/>
          </w:tcPr>
          <w:p w14:paraId="3BF09698" w14:textId="77777777" w:rsidR="006D5184" w:rsidRDefault="006D5184" w:rsidP="006D5184">
            <w:pPr>
              <w:jc w:val="both"/>
              <w:rPr>
                <w:rFonts w:eastAsia="Arial" w:cs="Arial"/>
                <w:color w:val="000000"/>
                <w:kern w:val="1"/>
                <w:lang w:eastAsia="hi-IN" w:bidi="hi-IN"/>
              </w:rPr>
            </w:pPr>
            <w:r>
              <w:rPr>
                <w:rFonts w:eastAsia="Arial" w:cs="Arial"/>
                <w:color w:val="000000"/>
                <w:kern w:val="1"/>
                <w:lang w:eastAsia="hi-IN" w:bidi="hi-IN"/>
              </w:rPr>
              <w:t>ANO,</w:t>
            </w:r>
          </w:p>
          <w:p w14:paraId="17CE219C" w14:textId="77777777" w:rsidR="00684DE0" w:rsidRDefault="006D5184" w:rsidP="006D5184">
            <w:r>
              <w:rPr>
                <w:rFonts w:eastAsia="Arial" w:cs="Arial"/>
                <w:color w:val="000000"/>
                <w:kern w:val="1"/>
                <w:lang w:eastAsia="hi-IN" w:bidi="hi-IN"/>
              </w:rPr>
              <w:t>hodnocený NE</w:t>
            </w:r>
          </w:p>
        </w:tc>
        <w:tc>
          <w:tcPr>
            <w:tcW w:w="3084" w:type="dxa"/>
          </w:tcPr>
          <w:p w14:paraId="59EC0FB9" w14:textId="77777777" w:rsidR="00684DE0" w:rsidRPr="00646BA5" w:rsidRDefault="00684DE0" w:rsidP="00646BA5">
            <w:pPr>
              <w:jc w:val="both"/>
              <w:rPr>
                <w:rFonts w:eastAsia="Arial" w:cs="Arial"/>
                <w:color w:val="000000"/>
                <w:kern w:val="1"/>
                <w:lang w:eastAsia="hi-IN" w:bidi="hi-IN"/>
              </w:rPr>
            </w:pPr>
          </w:p>
        </w:tc>
      </w:tr>
      <w:tr w:rsidR="004F0B73" w:rsidRPr="00646BA5" w14:paraId="503DE38C" w14:textId="77777777" w:rsidTr="006D5184">
        <w:tc>
          <w:tcPr>
            <w:tcW w:w="4503" w:type="dxa"/>
            <w:shd w:val="clear" w:color="auto" w:fill="auto"/>
          </w:tcPr>
          <w:p w14:paraId="12F735CA" w14:textId="77777777" w:rsidR="004F0B73" w:rsidRPr="008D338C" w:rsidRDefault="004F0B73" w:rsidP="004F0B73">
            <w:pPr>
              <w:pStyle w:val="Odstavecseseznamem"/>
              <w:numPr>
                <w:ilvl w:val="0"/>
                <w:numId w:val="8"/>
              </w:numPr>
            </w:pPr>
            <w:r>
              <w:t xml:space="preserve">SW na kvantitativní analýzu SPECT – zobrazování </w:t>
            </w:r>
            <w:proofErr w:type="spellStart"/>
            <w:r w:rsidRPr="008D338C">
              <w:t>perfuze</w:t>
            </w:r>
            <w:proofErr w:type="spellEnd"/>
            <w:r w:rsidRPr="008D338C">
              <w:t xml:space="preserve"> v myokardu  (příkladem - Corridor4DM)</w:t>
            </w:r>
          </w:p>
          <w:p w14:paraId="30D74D7E" w14:textId="77777777" w:rsidR="004F0B73" w:rsidRDefault="004F0B73" w:rsidP="004F0B73">
            <w:pPr>
              <w:pStyle w:val="Odstavecseseznamem"/>
              <w:numPr>
                <w:ilvl w:val="1"/>
                <w:numId w:val="8"/>
              </w:numPr>
              <w:ind w:left="1440"/>
            </w:pPr>
            <w:r>
              <w:t>Komplexní interaktivní zpracování obrazu a vizualizace</w:t>
            </w:r>
          </w:p>
          <w:p w14:paraId="4EC49CB6" w14:textId="77777777" w:rsidR="004F0B73" w:rsidRDefault="004F0B73" w:rsidP="004F0B73">
            <w:pPr>
              <w:pStyle w:val="Odstavecseseznamem"/>
              <w:numPr>
                <w:ilvl w:val="1"/>
                <w:numId w:val="8"/>
              </w:numPr>
              <w:ind w:left="1440"/>
            </w:pPr>
            <w:r>
              <w:t>Generování 2D-, 3D-zobrazení a zobrazení map v polární soustavě souřadnic</w:t>
            </w:r>
          </w:p>
          <w:p w14:paraId="67BCC5F6" w14:textId="77777777" w:rsidR="004F0B73" w:rsidRDefault="004F0B73" w:rsidP="004F0B73">
            <w:pPr>
              <w:pStyle w:val="Odstavecseseznamem"/>
              <w:numPr>
                <w:ilvl w:val="1"/>
                <w:numId w:val="8"/>
              </w:numPr>
              <w:ind w:left="1440"/>
            </w:pPr>
            <w:r>
              <w:t xml:space="preserve">Výpočet komorových objemů, hmotnosti myokardu a ejekční frakce pro </w:t>
            </w:r>
            <w:proofErr w:type="spellStart"/>
            <w:r>
              <w:t>hradlované</w:t>
            </w:r>
            <w:proofErr w:type="spellEnd"/>
            <w:r>
              <w:t xml:space="preserve"> SPECT studie</w:t>
            </w:r>
          </w:p>
          <w:p w14:paraId="50035205" w14:textId="77777777" w:rsidR="004F0B73" w:rsidRPr="008D338C" w:rsidRDefault="004F0B73" w:rsidP="004F0B73">
            <w:pPr>
              <w:pStyle w:val="Odstavecseseznamem"/>
              <w:numPr>
                <w:ilvl w:val="1"/>
                <w:numId w:val="8"/>
              </w:numPr>
              <w:ind w:left="1440"/>
            </w:pPr>
            <w:r w:rsidRPr="008D338C">
              <w:t>Výpočet ejekční frakce levé komory s využitím dat z </w:t>
            </w:r>
            <w:proofErr w:type="spellStart"/>
            <w:r w:rsidRPr="008D338C">
              <w:t>hradlovaného</w:t>
            </w:r>
            <w:proofErr w:type="spellEnd"/>
            <w:r w:rsidRPr="008D338C">
              <w:t xml:space="preserve"> zobrazení fáze </w:t>
            </w:r>
            <w:proofErr w:type="spellStart"/>
            <w:r w:rsidRPr="008D338C">
              <w:t>Blood</w:t>
            </w:r>
            <w:proofErr w:type="spellEnd"/>
            <w:r w:rsidRPr="008D338C">
              <w:t xml:space="preserve"> Pool</w:t>
            </w:r>
          </w:p>
          <w:p w14:paraId="2A6E79FC" w14:textId="77777777" w:rsidR="004F0B73" w:rsidRPr="008D338C" w:rsidRDefault="004F0B73" w:rsidP="004F0B73">
            <w:pPr>
              <w:pStyle w:val="Odstavecseseznamem"/>
              <w:numPr>
                <w:ilvl w:val="1"/>
                <w:numId w:val="8"/>
              </w:numPr>
              <w:ind w:left="1440"/>
            </w:pPr>
            <w:r w:rsidRPr="008D338C">
              <w:t xml:space="preserve">Porovnávání mapy </w:t>
            </w:r>
            <w:proofErr w:type="spellStart"/>
            <w:r w:rsidRPr="008D338C">
              <w:t>perfúze</w:t>
            </w:r>
            <w:proofErr w:type="spellEnd"/>
            <w:r w:rsidRPr="008D338C">
              <w:t xml:space="preserve"> a funkční mapy v polárních souřadnicích s normálovými soubory podle pohlaví</w:t>
            </w:r>
          </w:p>
          <w:p w14:paraId="6B4A8F29" w14:textId="77777777" w:rsidR="004F0B73" w:rsidRPr="00133136" w:rsidRDefault="004F0B73" w:rsidP="00080043">
            <w:pPr>
              <w:pStyle w:val="Odstavecseseznamem"/>
              <w:numPr>
                <w:ilvl w:val="1"/>
                <w:numId w:val="8"/>
              </w:numPr>
              <w:ind w:left="1440"/>
            </w:pPr>
            <w:r w:rsidRPr="008D338C">
              <w:t xml:space="preserve">Normálová databáze a možnost vytváření reportů  </w:t>
            </w:r>
            <w:r w:rsidR="00C44A07">
              <w:t>(</w:t>
            </w:r>
            <w:r w:rsidRPr="008D338C">
              <w:t>např. v rámci aplikace Corridor4DM)</w:t>
            </w:r>
          </w:p>
        </w:tc>
        <w:tc>
          <w:tcPr>
            <w:tcW w:w="1701" w:type="dxa"/>
          </w:tcPr>
          <w:p w14:paraId="26631733" w14:textId="77777777" w:rsidR="006D5184" w:rsidRDefault="006D5184" w:rsidP="006D5184">
            <w:pPr>
              <w:jc w:val="both"/>
              <w:rPr>
                <w:rFonts w:eastAsia="Arial" w:cs="Arial"/>
                <w:color w:val="000000"/>
                <w:kern w:val="1"/>
                <w:lang w:eastAsia="hi-IN" w:bidi="hi-IN"/>
              </w:rPr>
            </w:pPr>
            <w:r>
              <w:rPr>
                <w:rFonts w:eastAsia="Arial" w:cs="Arial"/>
                <w:color w:val="000000"/>
                <w:kern w:val="1"/>
                <w:lang w:eastAsia="hi-IN" w:bidi="hi-IN"/>
              </w:rPr>
              <w:t>ANO,</w:t>
            </w:r>
          </w:p>
          <w:p w14:paraId="427DCA62" w14:textId="77777777" w:rsidR="004F0B73" w:rsidRPr="00403E21" w:rsidRDefault="006D5184" w:rsidP="006D5184">
            <w:pPr>
              <w:rPr>
                <w:rFonts w:eastAsia="Arial" w:cs="Arial"/>
                <w:color w:val="000000"/>
                <w:kern w:val="1"/>
                <w:lang w:eastAsia="hi-IN" w:bidi="hi-IN"/>
              </w:rPr>
            </w:pPr>
            <w:r>
              <w:rPr>
                <w:rFonts w:eastAsia="Arial" w:cs="Arial"/>
                <w:color w:val="000000"/>
                <w:kern w:val="1"/>
                <w:lang w:eastAsia="hi-IN" w:bidi="hi-IN"/>
              </w:rPr>
              <w:t>hodnocený NE</w:t>
            </w:r>
          </w:p>
        </w:tc>
        <w:tc>
          <w:tcPr>
            <w:tcW w:w="3084" w:type="dxa"/>
          </w:tcPr>
          <w:p w14:paraId="6EC9D6AF" w14:textId="77777777" w:rsidR="004F0B73" w:rsidRPr="00646BA5" w:rsidRDefault="004F0B73" w:rsidP="00646BA5">
            <w:pPr>
              <w:jc w:val="both"/>
              <w:rPr>
                <w:rFonts w:eastAsia="Arial" w:cs="Arial"/>
                <w:color w:val="000000"/>
                <w:kern w:val="1"/>
                <w:lang w:eastAsia="hi-IN" w:bidi="hi-IN"/>
              </w:rPr>
            </w:pPr>
          </w:p>
        </w:tc>
      </w:tr>
      <w:tr w:rsidR="004F0B73" w:rsidRPr="00646BA5" w14:paraId="43B8C2DD" w14:textId="77777777" w:rsidTr="006D5184">
        <w:tc>
          <w:tcPr>
            <w:tcW w:w="4503" w:type="dxa"/>
            <w:shd w:val="clear" w:color="auto" w:fill="auto"/>
          </w:tcPr>
          <w:p w14:paraId="714F41F4" w14:textId="77777777" w:rsidR="004F0B73" w:rsidRPr="00133136" w:rsidRDefault="004F0B73" w:rsidP="004F0B73">
            <w:pPr>
              <w:pStyle w:val="Odstavecseseznamem"/>
              <w:numPr>
                <w:ilvl w:val="0"/>
                <w:numId w:val="8"/>
              </w:numPr>
            </w:pPr>
            <w:r>
              <w:t xml:space="preserve">Neurologický SW pro 3D zobrazení, analýzu 3D ROI, </w:t>
            </w:r>
            <w:proofErr w:type="spellStart"/>
            <w:r>
              <w:t>perfúzi</w:t>
            </w:r>
            <w:proofErr w:type="spellEnd"/>
            <w:r>
              <w:t xml:space="preserve"> mozku s využitím databáze HMPAO a ECD</w:t>
            </w:r>
          </w:p>
        </w:tc>
        <w:tc>
          <w:tcPr>
            <w:tcW w:w="1701" w:type="dxa"/>
          </w:tcPr>
          <w:p w14:paraId="08A23484" w14:textId="77777777" w:rsidR="006D5184" w:rsidRDefault="006D5184" w:rsidP="006D5184">
            <w:pPr>
              <w:jc w:val="both"/>
              <w:rPr>
                <w:rFonts w:eastAsia="Arial" w:cs="Arial"/>
                <w:color w:val="000000"/>
                <w:kern w:val="1"/>
                <w:lang w:eastAsia="hi-IN" w:bidi="hi-IN"/>
              </w:rPr>
            </w:pPr>
            <w:r>
              <w:rPr>
                <w:rFonts w:eastAsia="Arial" w:cs="Arial"/>
                <w:color w:val="000000"/>
                <w:kern w:val="1"/>
                <w:lang w:eastAsia="hi-IN" w:bidi="hi-IN"/>
              </w:rPr>
              <w:t>ANO,</w:t>
            </w:r>
          </w:p>
          <w:p w14:paraId="51C55DA1" w14:textId="77777777" w:rsidR="004F0B73" w:rsidRPr="00403E21" w:rsidRDefault="006D5184" w:rsidP="006D5184">
            <w:pPr>
              <w:rPr>
                <w:rFonts w:eastAsia="Arial" w:cs="Arial"/>
                <w:color w:val="000000"/>
                <w:kern w:val="1"/>
                <w:lang w:eastAsia="hi-IN" w:bidi="hi-IN"/>
              </w:rPr>
            </w:pPr>
            <w:r>
              <w:rPr>
                <w:rFonts w:eastAsia="Arial" w:cs="Arial"/>
                <w:color w:val="000000"/>
                <w:kern w:val="1"/>
                <w:lang w:eastAsia="hi-IN" w:bidi="hi-IN"/>
              </w:rPr>
              <w:t>hodnocený NE</w:t>
            </w:r>
          </w:p>
        </w:tc>
        <w:tc>
          <w:tcPr>
            <w:tcW w:w="3084" w:type="dxa"/>
          </w:tcPr>
          <w:p w14:paraId="1BA5D3BD" w14:textId="77777777" w:rsidR="004F0B73" w:rsidRPr="00646BA5" w:rsidRDefault="004F0B73" w:rsidP="00646BA5">
            <w:pPr>
              <w:jc w:val="both"/>
              <w:rPr>
                <w:rFonts w:eastAsia="Arial" w:cs="Arial"/>
                <w:color w:val="000000"/>
                <w:kern w:val="1"/>
                <w:lang w:eastAsia="hi-IN" w:bidi="hi-IN"/>
              </w:rPr>
            </w:pPr>
          </w:p>
        </w:tc>
      </w:tr>
      <w:tr w:rsidR="004F0B73" w:rsidRPr="00646BA5" w14:paraId="37D6B648" w14:textId="77777777" w:rsidTr="006D5184">
        <w:tc>
          <w:tcPr>
            <w:tcW w:w="4503" w:type="dxa"/>
            <w:shd w:val="clear" w:color="auto" w:fill="FFFF00"/>
          </w:tcPr>
          <w:p w14:paraId="221883E2" w14:textId="77777777" w:rsidR="004F0B73" w:rsidRPr="00133136" w:rsidRDefault="004F0B73" w:rsidP="004F0B73">
            <w:r w:rsidRPr="004F0B73">
              <w:rPr>
                <w:b/>
              </w:rPr>
              <w:t>Následující funkčnosti s licencemi pro současnou práci 1 uživatele</w:t>
            </w:r>
          </w:p>
        </w:tc>
        <w:tc>
          <w:tcPr>
            <w:tcW w:w="1701" w:type="dxa"/>
          </w:tcPr>
          <w:p w14:paraId="218848A6" w14:textId="77777777" w:rsidR="004F0B73" w:rsidRPr="00403E21" w:rsidRDefault="004F0B73">
            <w:pPr>
              <w:rPr>
                <w:rFonts w:eastAsia="Arial" w:cs="Arial"/>
                <w:color w:val="000000"/>
                <w:kern w:val="1"/>
                <w:lang w:eastAsia="hi-IN" w:bidi="hi-IN"/>
              </w:rPr>
            </w:pPr>
          </w:p>
        </w:tc>
        <w:tc>
          <w:tcPr>
            <w:tcW w:w="3084" w:type="dxa"/>
          </w:tcPr>
          <w:p w14:paraId="0457D017" w14:textId="77777777" w:rsidR="004F0B73" w:rsidRPr="00646BA5" w:rsidRDefault="004F0B73" w:rsidP="00646BA5">
            <w:pPr>
              <w:jc w:val="both"/>
              <w:rPr>
                <w:rFonts w:eastAsia="Arial" w:cs="Arial"/>
                <w:color w:val="000000"/>
                <w:kern w:val="1"/>
                <w:lang w:eastAsia="hi-IN" w:bidi="hi-IN"/>
              </w:rPr>
            </w:pPr>
          </w:p>
        </w:tc>
      </w:tr>
      <w:tr w:rsidR="00684DE0" w:rsidRPr="00646BA5" w14:paraId="1AD648A3" w14:textId="77777777" w:rsidTr="006D5184">
        <w:tc>
          <w:tcPr>
            <w:tcW w:w="4503" w:type="dxa"/>
            <w:shd w:val="clear" w:color="auto" w:fill="auto"/>
          </w:tcPr>
          <w:p w14:paraId="431BBD46" w14:textId="77777777" w:rsidR="00684DE0" w:rsidRPr="00E3540E" w:rsidRDefault="00684DE0" w:rsidP="004F0B73">
            <w:pPr>
              <w:pStyle w:val="Odstavecseseznamem"/>
              <w:numPr>
                <w:ilvl w:val="0"/>
                <w:numId w:val="8"/>
              </w:numPr>
            </w:pPr>
            <w:r w:rsidRPr="00E3540E">
              <w:t xml:space="preserve">SW pro kvantifikaci </w:t>
            </w:r>
            <w:proofErr w:type="spellStart"/>
            <w:r w:rsidRPr="00E3540E">
              <w:t>DaTSCAN</w:t>
            </w:r>
            <w:proofErr w:type="spellEnd"/>
          </w:p>
        </w:tc>
        <w:tc>
          <w:tcPr>
            <w:tcW w:w="1701" w:type="dxa"/>
          </w:tcPr>
          <w:p w14:paraId="1A390D75" w14:textId="77777777" w:rsidR="006D5184" w:rsidRDefault="006D5184" w:rsidP="006D5184">
            <w:pPr>
              <w:jc w:val="both"/>
              <w:rPr>
                <w:rFonts w:eastAsia="Arial" w:cs="Arial"/>
                <w:color w:val="000000"/>
                <w:kern w:val="1"/>
                <w:lang w:eastAsia="hi-IN" w:bidi="hi-IN"/>
              </w:rPr>
            </w:pPr>
            <w:r>
              <w:rPr>
                <w:rFonts w:eastAsia="Arial" w:cs="Arial"/>
                <w:color w:val="000000"/>
                <w:kern w:val="1"/>
                <w:lang w:eastAsia="hi-IN" w:bidi="hi-IN"/>
              </w:rPr>
              <w:t>ANO,</w:t>
            </w:r>
          </w:p>
          <w:p w14:paraId="19C611FB" w14:textId="77777777" w:rsidR="00684DE0" w:rsidRDefault="006D5184" w:rsidP="006D5184">
            <w:r>
              <w:rPr>
                <w:rFonts w:eastAsia="Arial" w:cs="Arial"/>
                <w:color w:val="000000"/>
                <w:kern w:val="1"/>
                <w:lang w:eastAsia="hi-IN" w:bidi="hi-IN"/>
              </w:rPr>
              <w:t>hodnocený NE</w:t>
            </w:r>
          </w:p>
        </w:tc>
        <w:tc>
          <w:tcPr>
            <w:tcW w:w="3084" w:type="dxa"/>
          </w:tcPr>
          <w:p w14:paraId="5EAC80CE" w14:textId="77777777" w:rsidR="00684DE0" w:rsidRPr="00646BA5" w:rsidRDefault="00684DE0" w:rsidP="00646BA5">
            <w:pPr>
              <w:jc w:val="both"/>
              <w:rPr>
                <w:rFonts w:eastAsia="Arial" w:cs="Arial"/>
                <w:color w:val="000000"/>
                <w:kern w:val="1"/>
                <w:lang w:eastAsia="hi-IN" w:bidi="hi-IN"/>
              </w:rPr>
            </w:pPr>
          </w:p>
        </w:tc>
      </w:tr>
      <w:tr w:rsidR="00684DE0" w:rsidRPr="00646BA5" w14:paraId="36FC041C" w14:textId="77777777" w:rsidTr="006D5184">
        <w:tc>
          <w:tcPr>
            <w:tcW w:w="4503" w:type="dxa"/>
            <w:shd w:val="clear" w:color="auto" w:fill="auto"/>
          </w:tcPr>
          <w:p w14:paraId="29AD5AFA" w14:textId="77777777" w:rsidR="00684DE0" w:rsidRPr="00E3540E" w:rsidRDefault="00684DE0" w:rsidP="004F0B73">
            <w:pPr>
              <w:pStyle w:val="Odstavecseseznamem"/>
              <w:numPr>
                <w:ilvl w:val="0"/>
                <w:numId w:val="8"/>
              </w:numPr>
            </w:pPr>
            <w:r w:rsidRPr="00E3540E">
              <w:t xml:space="preserve">SW pro analýzu a kvantifikaci </w:t>
            </w:r>
            <w:proofErr w:type="spellStart"/>
            <w:r w:rsidRPr="00E3540E">
              <w:t>iktálních</w:t>
            </w:r>
            <w:proofErr w:type="spellEnd"/>
            <w:r w:rsidRPr="00E3540E">
              <w:t xml:space="preserve"> a </w:t>
            </w:r>
            <w:proofErr w:type="spellStart"/>
            <w:r w:rsidRPr="00E3540E">
              <w:t>interiktálních</w:t>
            </w:r>
            <w:proofErr w:type="spellEnd"/>
            <w:r w:rsidRPr="00E3540E">
              <w:t xml:space="preserve"> studií včetně subtrakce </w:t>
            </w:r>
          </w:p>
        </w:tc>
        <w:tc>
          <w:tcPr>
            <w:tcW w:w="1701" w:type="dxa"/>
          </w:tcPr>
          <w:p w14:paraId="7A87E06A" w14:textId="77777777" w:rsidR="006D5184" w:rsidRDefault="006D5184" w:rsidP="006D5184">
            <w:pPr>
              <w:jc w:val="both"/>
              <w:rPr>
                <w:rFonts w:eastAsia="Arial" w:cs="Arial"/>
                <w:color w:val="000000"/>
                <w:kern w:val="1"/>
                <w:lang w:eastAsia="hi-IN" w:bidi="hi-IN"/>
              </w:rPr>
            </w:pPr>
            <w:r>
              <w:rPr>
                <w:rFonts w:eastAsia="Arial" w:cs="Arial"/>
                <w:color w:val="000000"/>
                <w:kern w:val="1"/>
                <w:lang w:eastAsia="hi-IN" w:bidi="hi-IN"/>
              </w:rPr>
              <w:t>ANO,</w:t>
            </w:r>
          </w:p>
          <w:p w14:paraId="49B93A2B" w14:textId="77777777" w:rsidR="00684DE0" w:rsidRDefault="006D5184" w:rsidP="006D5184">
            <w:r>
              <w:rPr>
                <w:rFonts w:eastAsia="Arial" w:cs="Arial"/>
                <w:color w:val="000000"/>
                <w:kern w:val="1"/>
                <w:lang w:eastAsia="hi-IN" w:bidi="hi-IN"/>
              </w:rPr>
              <w:t>hodnocený NE</w:t>
            </w:r>
          </w:p>
        </w:tc>
        <w:tc>
          <w:tcPr>
            <w:tcW w:w="3084" w:type="dxa"/>
          </w:tcPr>
          <w:p w14:paraId="61F9609B" w14:textId="77777777" w:rsidR="00684DE0" w:rsidRPr="00646BA5" w:rsidRDefault="00684DE0" w:rsidP="00646BA5">
            <w:pPr>
              <w:jc w:val="both"/>
              <w:rPr>
                <w:rFonts w:eastAsia="Arial" w:cs="Arial"/>
                <w:color w:val="000000"/>
                <w:kern w:val="1"/>
                <w:lang w:eastAsia="hi-IN" w:bidi="hi-IN"/>
              </w:rPr>
            </w:pPr>
          </w:p>
        </w:tc>
      </w:tr>
      <w:tr w:rsidR="00684DE0" w:rsidRPr="00646BA5" w14:paraId="7D5F6309" w14:textId="77777777" w:rsidTr="006D5184">
        <w:tc>
          <w:tcPr>
            <w:tcW w:w="4503" w:type="dxa"/>
            <w:shd w:val="clear" w:color="auto" w:fill="auto"/>
          </w:tcPr>
          <w:p w14:paraId="7D366BED" w14:textId="77777777" w:rsidR="00684DE0" w:rsidRPr="00E3540E" w:rsidRDefault="00684DE0" w:rsidP="004F0B73">
            <w:pPr>
              <w:pStyle w:val="Odstavecseseznamem"/>
              <w:numPr>
                <w:ilvl w:val="0"/>
                <w:numId w:val="8"/>
              </w:numPr>
            </w:pPr>
            <w:r w:rsidRPr="00E3540E">
              <w:t xml:space="preserve">SW pro hodnocení </w:t>
            </w:r>
            <w:proofErr w:type="spellStart"/>
            <w:r w:rsidRPr="00E3540E">
              <w:t>Calcium</w:t>
            </w:r>
            <w:proofErr w:type="spellEnd"/>
            <w:r w:rsidRPr="00E3540E">
              <w:t xml:space="preserve"> </w:t>
            </w:r>
            <w:proofErr w:type="spellStart"/>
            <w:r w:rsidRPr="00E3540E">
              <w:t>Scoring</w:t>
            </w:r>
            <w:proofErr w:type="spellEnd"/>
            <w:r w:rsidRPr="00E3540E">
              <w:t xml:space="preserve"> </w:t>
            </w:r>
          </w:p>
        </w:tc>
        <w:tc>
          <w:tcPr>
            <w:tcW w:w="1701" w:type="dxa"/>
          </w:tcPr>
          <w:p w14:paraId="2BD7676C" w14:textId="77777777" w:rsidR="006D5184" w:rsidRDefault="006D5184" w:rsidP="006D5184">
            <w:pPr>
              <w:jc w:val="both"/>
              <w:rPr>
                <w:rFonts w:eastAsia="Arial" w:cs="Arial"/>
                <w:color w:val="000000"/>
                <w:kern w:val="1"/>
                <w:lang w:eastAsia="hi-IN" w:bidi="hi-IN"/>
              </w:rPr>
            </w:pPr>
            <w:r>
              <w:rPr>
                <w:rFonts w:eastAsia="Arial" w:cs="Arial"/>
                <w:color w:val="000000"/>
                <w:kern w:val="1"/>
                <w:lang w:eastAsia="hi-IN" w:bidi="hi-IN"/>
              </w:rPr>
              <w:t>ANO,</w:t>
            </w:r>
          </w:p>
          <w:p w14:paraId="01A76BB0" w14:textId="77777777" w:rsidR="00684DE0" w:rsidRDefault="006D5184" w:rsidP="006D5184">
            <w:r>
              <w:rPr>
                <w:rFonts w:eastAsia="Arial" w:cs="Arial"/>
                <w:color w:val="000000"/>
                <w:kern w:val="1"/>
                <w:lang w:eastAsia="hi-IN" w:bidi="hi-IN"/>
              </w:rPr>
              <w:t>hodnocený NE</w:t>
            </w:r>
          </w:p>
        </w:tc>
        <w:tc>
          <w:tcPr>
            <w:tcW w:w="3084" w:type="dxa"/>
          </w:tcPr>
          <w:p w14:paraId="0EDADD10" w14:textId="77777777" w:rsidR="00684DE0" w:rsidRPr="00646BA5" w:rsidRDefault="00684DE0" w:rsidP="00646BA5">
            <w:pPr>
              <w:jc w:val="both"/>
              <w:rPr>
                <w:rFonts w:eastAsia="Arial" w:cs="Arial"/>
                <w:color w:val="000000"/>
                <w:kern w:val="1"/>
                <w:lang w:eastAsia="hi-IN" w:bidi="hi-IN"/>
              </w:rPr>
            </w:pPr>
          </w:p>
        </w:tc>
      </w:tr>
      <w:tr w:rsidR="00684DE0" w:rsidRPr="00646BA5" w14:paraId="223A33D2" w14:textId="77777777" w:rsidTr="006D5184">
        <w:tc>
          <w:tcPr>
            <w:tcW w:w="4503" w:type="dxa"/>
            <w:shd w:val="clear" w:color="auto" w:fill="auto"/>
          </w:tcPr>
          <w:p w14:paraId="4F674CC3" w14:textId="77777777" w:rsidR="00684DE0" w:rsidRPr="00E3540E" w:rsidRDefault="00684DE0" w:rsidP="004F0B73">
            <w:pPr>
              <w:pStyle w:val="Odstavecseseznamem"/>
              <w:numPr>
                <w:ilvl w:val="0"/>
                <w:numId w:val="8"/>
              </w:numPr>
            </w:pPr>
            <w:r w:rsidRPr="00E3540E">
              <w:t xml:space="preserve">SW </w:t>
            </w:r>
            <w:proofErr w:type="spellStart"/>
            <w:r w:rsidRPr="00E3540E">
              <w:t>Syngo</w:t>
            </w:r>
            <w:proofErr w:type="spellEnd"/>
            <w:r w:rsidRPr="00E3540E">
              <w:t xml:space="preserve"> MI neuro DB </w:t>
            </w:r>
            <w:proofErr w:type="spellStart"/>
            <w:r w:rsidRPr="00E3540E">
              <w:t>creation</w:t>
            </w:r>
            <w:proofErr w:type="spellEnd"/>
          </w:p>
        </w:tc>
        <w:tc>
          <w:tcPr>
            <w:tcW w:w="1701" w:type="dxa"/>
          </w:tcPr>
          <w:p w14:paraId="48F8BA11" w14:textId="77777777" w:rsidR="006D5184" w:rsidRDefault="006D5184" w:rsidP="006D5184">
            <w:pPr>
              <w:jc w:val="both"/>
              <w:rPr>
                <w:rFonts w:eastAsia="Arial" w:cs="Arial"/>
                <w:color w:val="000000"/>
                <w:kern w:val="1"/>
                <w:lang w:eastAsia="hi-IN" w:bidi="hi-IN"/>
              </w:rPr>
            </w:pPr>
            <w:r>
              <w:rPr>
                <w:rFonts w:eastAsia="Arial" w:cs="Arial"/>
                <w:color w:val="000000"/>
                <w:kern w:val="1"/>
                <w:lang w:eastAsia="hi-IN" w:bidi="hi-IN"/>
              </w:rPr>
              <w:t>ANO,</w:t>
            </w:r>
          </w:p>
          <w:p w14:paraId="0907073B" w14:textId="77777777" w:rsidR="00684DE0" w:rsidRDefault="006D5184" w:rsidP="006D5184">
            <w:r>
              <w:rPr>
                <w:rFonts w:eastAsia="Arial" w:cs="Arial"/>
                <w:color w:val="000000"/>
                <w:kern w:val="1"/>
                <w:lang w:eastAsia="hi-IN" w:bidi="hi-IN"/>
              </w:rPr>
              <w:t>hodnocený NE</w:t>
            </w:r>
          </w:p>
        </w:tc>
        <w:tc>
          <w:tcPr>
            <w:tcW w:w="3084" w:type="dxa"/>
          </w:tcPr>
          <w:p w14:paraId="6DAD08DF" w14:textId="77777777" w:rsidR="00684DE0" w:rsidRPr="00646BA5" w:rsidRDefault="00684DE0" w:rsidP="00646BA5">
            <w:pPr>
              <w:jc w:val="both"/>
              <w:rPr>
                <w:rFonts w:eastAsia="Arial" w:cs="Arial"/>
                <w:color w:val="000000"/>
                <w:kern w:val="1"/>
                <w:lang w:eastAsia="hi-IN" w:bidi="hi-IN"/>
              </w:rPr>
            </w:pPr>
          </w:p>
        </w:tc>
      </w:tr>
      <w:tr w:rsidR="00684DE0" w:rsidRPr="00646BA5" w14:paraId="697CC0FE" w14:textId="77777777" w:rsidTr="006D5184">
        <w:tc>
          <w:tcPr>
            <w:tcW w:w="4503" w:type="dxa"/>
            <w:shd w:val="clear" w:color="auto" w:fill="auto"/>
          </w:tcPr>
          <w:p w14:paraId="2DE2CCD7" w14:textId="77777777" w:rsidR="00684DE0" w:rsidRPr="00E3540E" w:rsidRDefault="00684DE0" w:rsidP="004F0B73">
            <w:pPr>
              <w:pStyle w:val="Odstavecseseznamem"/>
              <w:numPr>
                <w:ilvl w:val="0"/>
                <w:numId w:val="8"/>
              </w:numPr>
            </w:pPr>
            <w:r w:rsidRPr="00E3540E">
              <w:t xml:space="preserve">SW </w:t>
            </w:r>
            <w:proofErr w:type="spellStart"/>
            <w:r w:rsidRPr="00E3540E">
              <w:t>Syngo</w:t>
            </w:r>
            <w:proofErr w:type="spellEnd"/>
            <w:r w:rsidRPr="00E3540E">
              <w:t xml:space="preserve"> SPECT </w:t>
            </w:r>
            <w:proofErr w:type="spellStart"/>
            <w:r w:rsidRPr="00E3540E">
              <w:t>striatal</w:t>
            </w:r>
            <w:proofErr w:type="spellEnd"/>
            <w:r w:rsidRPr="00E3540E">
              <w:t xml:space="preserve"> </w:t>
            </w:r>
            <w:proofErr w:type="spellStart"/>
            <w:r w:rsidRPr="00E3540E">
              <w:t>analysis</w:t>
            </w:r>
            <w:proofErr w:type="spellEnd"/>
          </w:p>
        </w:tc>
        <w:tc>
          <w:tcPr>
            <w:tcW w:w="1701" w:type="dxa"/>
          </w:tcPr>
          <w:p w14:paraId="70D92DDE" w14:textId="77777777" w:rsidR="006D5184" w:rsidRDefault="006D5184" w:rsidP="006D5184">
            <w:pPr>
              <w:jc w:val="both"/>
              <w:rPr>
                <w:rFonts w:eastAsia="Arial" w:cs="Arial"/>
                <w:color w:val="000000"/>
                <w:kern w:val="1"/>
                <w:lang w:eastAsia="hi-IN" w:bidi="hi-IN"/>
              </w:rPr>
            </w:pPr>
            <w:r>
              <w:rPr>
                <w:rFonts w:eastAsia="Arial" w:cs="Arial"/>
                <w:color w:val="000000"/>
                <w:kern w:val="1"/>
                <w:lang w:eastAsia="hi-IN" w:bidi="hi-IN"/>
              </w:rPr>
              <w:t>ANO,</w:t>
            </w:r>
          </w:p>
          <w:p w14:paraId="56C18EB7" w14:textId="77777777" w:rsidR="00684DE0" w:rsidRDefault="006D5184" w:rsidP="006D5184">
            <w:r>
              <w:rPr>
                <w:rFonts w:eastAsia="Arial" w:cs="Arial"/>
                <w:color w:val="000000"/>
                <w:kern w:val="1"/>
                <w:lang w:eastAsia="hi-IN" w:bidi="hi-IN"/>
              </w:rPr>
              <w:t>hodnocený NE</w:t>
            </w:r>
          </w:p>
        </w:tc>
        <w:tc>
          <w:tcPr>
            <w:tcW w:w="3084" w:type="dxa"/>
          </w:tcPr>
          <w:p w14:paraId="5A8CE011" w14:textId="77777777" w:rsidR="00684DE0" w:rsidRPr="00646BA5" w:rsidRDefault="00684DE0" w:rsidP="00646BA5">
            <w:pPr>
              <w:jc w:val="both"/>
              <w:rPr>
                <w:rFonts w:eastAsia="Arial" w:cs="Arial"/>
                <w:color w:val="000000"/>
                <w:kern w:val="1"/>
                <w:lang w:eastAsia="hi-IN" w:bidi="hi-IN"/>
              </w:rPr>
            </w:pPr>
          </w:p>
        </w:tc>
      </w:tr>
      <w:tr w:rsidR="00684DE0" w:rsidRPr="00646BA5" w14:paraId="2BCB87C2" w14:textId="77777777" w:rsidTr="006D5184">
        <w:tc>
          <w:tcPr>
            <w:tcW w:w="4503" w:type="dxa"/>
            <w:shd w:val="clear" w:color="auto" w:fill="auto"/>
          </w:tcPr>
          <w:p w14:paraId="7204C1C9" w14:textId="77777777" w:rsidR="00684DE0" w:rsidRPr="00133136" w:rsidRDefault="00684DE0" w:rsidP="004F0B73">
            <w:pPr>
              <w:pStyle w:val="Odstavecseseznamem"/>
              <w:numPr>
                <w:ilvl w:val="0"/>
                <w:numId w:val="8"/>
              </w:numPr>
            </w:pPr>
            <w:r>
              <w:t xml:space="preserve">SW </w:t>
            </w:r>
            <w:proofErr w:type="spellStart"/>
            <w:r>
              <w:t>Syngo</w:t>
            </w:r>
            <w:proofErr w:type="spellEnd"/>
            <w:r>
              <w:t xml:space="preserve"> MI neuro </w:t>
            </w:r>
            <w:proofErr w:type="spellStart"/>
            <w:r>
              <w:t>subtraction</w:t>
            </w:r>
            <w:proofErr w:type="spellEnd"/>
          </w:p>
        </w:tc>
        <w:tc>
          <w:tcPr>
            <w:tcW w:w="1701" w:type="dxa"/>
          </w:tcPr>
          <w:p w14:paraId="3B8B4357" w14:textId="77777777" w:rsidR="006D5184" w:rsidRDefault="006D5184" w:rsidP="006D5184">
            <w:pPr>
              <w:jc w:val="both"/>
              <w:rPr>
                <w:rFonts w:eastAsia="Arial" w:cs="Arial"/>
                <w:color w:val="000000"/>
                <w:kern w:val="1"/>
                <w:lang w:eastAsia="hi-IN" w:bidi="hi-IN"/>
              </w:rPr>
            </w:pPr>
            <w:r>
              <w:rPr>
                <w:rFonts w:eastAsia="Arial" w:cs="Arial"/>
                <w:color w:val="000000"/>
                <w:kern w:val="1"/>
                <w:lang w:eastAsia="hi-IN" w:bidi="hi-IN"/>
              </w:rPr>
              <w:t>ANO,</w:t>
            </w:r>
          </w:p>
          <w:p w14:paraId="68A33C3E" w14:textId="77777777" w:rsidR="00684DE0" w:rsidRDefault="006D5184" w:rsidP="006D5184">
            <w:r>
              <w:rPr>
                <w:rFonts w:eastAsia="Arial" w:cs="Arial"/>
                <w:color w:val="000000"/>
                <w:kern w:val="1"/>
                <w:lang w:eastAsia="hi-IN" w:bidi="hi-IN"/>
              </w:rPr>
              <w:t>hodnocený NE</w:t>
            </w:r>
          </w:p>
        </w:tc>
        <w:tc>
          <w:tcPr>
            <w:tcW w:w="3084" w:type="dxa"/>
          </w:tcPr>
          <w:p w14:paraId="594AF5FB" w14:textId="77777777" w:rsidR="00684DE0" w:rsidRPr="00646BA5" w:rsidRDefault="00684DE0" w:rsidP="00646BA5">
            <w:pPr>
              <w:jc w:val="both"/>
              <w:rPr>
                <w:rFonts w:eastAsia="Arial" w:cs="Arial"/>
                <w:color w:val="000000"/>
                <w:kern w:val="1"/>
                <w:lang w:eastAsia="hi-IN" w:bidi="hi-IN"/>
              </w:rPr>
            </w:pPr>
          </w:p>
        </w:tc>
      </w:tr>
      <w:tr w:rsidR="004F0B73" w:rsidRPr="00646BA5" w14:paraId="426C6116" w14:textId="77777777" w:rsidTr="006D5184">
        <w:tc>
          <w:tcPr>
            <w:tcW w:w="4503" w:type="dxa"/>
            <w:shd w:val="clear" w:color="auto" w:fill="FFFF00"/>
          </w:tcPr>
          <w:p w14:paraId="3A23F4B2" w14:textId="77777777" w:rsidR="004F0B73" w:rsidRPr="004F0B73" w:rsidRDefault="004F0B73" w:rsidP="004F0B73">
            <w:pPr>
              <w:rPr>
                <w:b/>
              </w:rPr>
            </w:pPr>
            <w:r w:rsidRPr="004F0B73">
              <w:rPr>
                <w:b/>
              </w:rPr>
              <w:t>Příslušenství</w:t>
            </w:r>
          </w:p>
        </w:tc>
        <w:tc>
          <w:tcPr>
            <w:tcW w:w="1701" w:type="dxa"/>
          </w:tcPr>
          <w:p w14:paraId="106F14A1" w14:textId="77777777" w:rsidR="004F0B73" w:rsidRPr="00403E21" w:rsidRDefault="004F0B73">
            <w:pPr>
              <w:rPr>
                <w:rFonts w:eastAsia="Arial" w:cs="Arial"/>
                <w:color w:val="000000"/>
                <w:kern w:val="1"/>
                <w:lang w:eastAsia="hi-IN" w:bidi="hi-IN"/>
              </w:rPr>
            </w:pPr>
          </w:p>
        </w:tc>
        <w:tc>
          <w:tcPr>
            <w:tcW w:w="3084" w:type="dxa"/>
          </w:tcPr>
          <w:p w14:paraId="10770E4D" w14:textId="77777777" w:rsidR="004F0B73" w:rsidRPr="00646BA5" w:rsidRDefault="004F0B73" w:rsidP="00646BA5">
            <w:pPr>
              <w:jc w:val="both"/>
              <w:rPr>
                <w:rFonts w:eastAsia="Arial" w:cs="Arial"/>
                <w:color w:val="000000"/>
                <w:kern w:val="1"/>
                <w:lang w:eastAsia="hi-IN" w:bidi="hi-IN"/>
              </w:rPr>
            </w:pPr>
          </w:p>
        </w:tc>
      </w:tr>
      <w:tr w:rsidR="00684DE0" w:rsidRPr="00646BA5" w14:paraId="4CCB3B71" w14:textId="77777777" w:rsidTr="006D5184">
        <w:tc>
          <w:tcPr>
            <w:tcW w:w="4503" w:type="dxa"/>
            <w:shd w:val="clear" w:color="auto" w:fill="auto"/>
          </w:tcPr>
          <w:p w14:paraId="52D55CE9" w14:textId="77777777" w:rsidR="00684DE0" w:rsidRPr="00055688" w:rsidRDefault="00684DE0" w:rsidP="004F0B73">
            <w:pPr>
              <w:pStyle w:val="Odstavecseseznamem"/>
              <w:numPr>
                <w:ilvl w:val="0"/>
                <w:numId w:val="8"/>
              </w:numPr>
            </w:pPr>
            <w:r w:rsidRPr="00055688">
              <w:t>Příslušenství nutné pro provádění výrobcem předepsaných ZPS a ověřování technických parametrů zařízení, prováděných uživatelem</w:t>
            </w:r>
          </w:p>
        </w:tc>
        <w:tc>
          <w:tcPr>
            <w:tcW w:w="1701" w:type="dxa"/>
          </w:tcPr>
          <w:p w14:paraId="5E5A4144" w14:textId="77777777" w:rsidR="006D5184" w:rsidRDefault="006D5184" w:rsidP="006D5184">
            <w:pPr>
              <w:jc w:val="both"/>
              <w:rPr>
                <w:rFonts w:eastAsia="Arial" w:cs="Arial"/>
                <w:color w:val="000000"/>
                <w:kern w:val="1"/>
                <w:lang w:eastAsia="hi-IN" w:bidi="hi-IN"/>
              </w:rPr>
            </w:pPr>
            <w:r>
              <w:rPr>
                <w:rFonts w:eastAsia="Arial" w:cs="Arial"/>
                <w:color w:val="000000"/>
                <w:kern w:val="1"/>
                <w:lang w:eastAsia="hi-IN" w:bidi="hi-IN"/>
              </w:rPr>
              <w:t>ANO,</w:t>
            </w:r>
          </w:p>
          <w:p w14:paraId="4786B9C0" w14:textId="77777777" w:rsidR="00684DE0" w:rsidRDefault="006D5184" w:rsidP="006D5184">
            <w:r>
              <w:rPr>
                <w:rFonts w:eastAsia="Arial" w:cs="Arial"/>
                <w:color w:val="000000"/>
                <w:kern w:val="1"/>
                <w:lang w:eastAsia="hi-IN" w:bidi="hi-IN"/>
              </w:rPr>
              <w:t>hodnocený NE</w:t>
            </w:r>
          </w:p>
        </w:tc>
        <w:tc>
          <w:tcPr>
            <w:tcW w:w="3084" w:type="dxa"/>
          </w:tcPr>
          <w:p w14:paraId="1690D1BF" w14:textId="77777777" w:rsidR="00684DE0" w:rsidRPr="00646BA5" w:rsidRDefault="00684DE0" w:rsidP="00646BA5">
            <w:pPr>
              <w:jc w:val="both"/>
              <w:rPr>
                <w:rFonts w:eastAsia="Arial" w:cs="Arial"/>
                <w:color w:val="000000"/>
                <w:kern w:val="1"/>
                <w:lang w:eastAsia="hi-IN" w:bidi="hi-IN"/>
              </w:rPr>
            </w:pPr>
          </w:p>
        </w:tc>
      </w:tr>
      <w:tr w:rsidR="00684DE0" w:rsidRPr="00646BA5" w14:paraId="0E10F520" w14:textId="77777777" w:rsidTr="006D5184">
        <w:tc>
          <w:tcPr>
            <w:tcW w:w="4503" w:type="dxa"/>
            <w:shd w:val="clear" w:color="auto" w:fill="auto"/>
          </w:tcPr>
          <w:p w14:paraId="2BB43A97" w14:textId="77777777" w:rsidR="00684DE0" w:rsidRPr="00055688" w:rsidRDefault="00684DE0" w:rsidP="004F0B73">
            <w:pPr>
              <w:pStyle w:val="Odstavecseseznamem"/>
              <w:numPr>
                <w:ilvl w:val="0"/>
                <w:numId w:val="8"/>
              </w:numPr>
            </w:pPr>
            <w:r w:rsidRPr="00055688">
              <w:t>Fixační pomůcky a pomůcky pro správnou polohu pacientů během vyšetření (fixace hlavy, fixace rukou pro SPECT, fixace hrudníku, fixace pro celotělová vyšetření, podpěrky rukou pro stůl NM, nožní podpěra pro pacienta NM, držák bodového zdroje, držák hlavy, držák nohou, držák fantomů)</w:t>
            </w:r>
          </w:p>
        </w:tc>
        <w:tc>
          <w:tcPr>
            <w:tcW w:w="1701" w:type="dxa"/>
          </w:tcPr>
          <w:p w14:paraId="3C3872D8" w14:textId="77777777" w:rsidR="006D5184" w:rsidRDefault="006D5184" w:rsidP="006D5184">
            <w:pPr>
              <w:jc w:val="both"/>
              <w:rPr>
                <w:rFonts w:eastAsia="Arial" w:cs="Arial"/>
                <w:color w:val="000000"/>
                <w:kern w:val="1"/>
                <w:lang w:eastAsia="hi-IN" w:bidi="hi-IN"/>
              </w:rPr>
            </w:pPr>
            <w:r>
              <w:rPr>
                <w:rFonts w:eastAsia="Arial" w:cs="Arial"/>
                <w:color w:val="000000"/>
                <w:kern w:val="1"/>
                <w:lang w:eastAsia="hi-IN" w:bidi="hi-IN"/>
              </w:rPr>
              <w:t>ANO,</w:t>
            </w:r>
          </w:p>
          <w:p w14:paraId="5C9AA6F4" w14:textId="77777777" w:rsidR="00684DE0" w:rsidRDefault="006D5184" w:rsidP="006D5184">
            <w:r>
              <w:rPr>
                <w:rFonts w:eastAsia="Arial" w:cs="Arial"/>
                <w:color w:val="000000"/>
                <w:kern w:val="1"/>
                <w:lang w:eastAsia="hi-IN" w:bidi="hi-IN"/>
              </w:rPr>
              <w:t>hodnocený NE</w:t>
            </w:r>
          </w:p>
        </w:tc>
        <w:tc>
          <w:tcPr>
            <w:tcW w:w="3084" w:type="dxa"/>
          </w:tcPr>
          <w:p w14:paraId="3403BA5B" w14:textId="77777777" w:rsidR="00684DE0" w:rsidRPr="00646BA5" w:rsidRDefault="00684DE0" w:rsidP="00646BA5">
            <w:pPr>
              <w:jc w:val="both"/>
              <w:rPr>
                <w:rFonts w:eastAsia="Arial" w:cs="Arial"/>
                <w:color w:val="000000"/>
                <w:kern w:val="1"/>
                <w:lang w:eastAsia="hi-IN" w:bidi="hi-IN"/>
              </w:rPr>
            </w:pPr>
          </w:p>
        </w:tc>
      </w:tr>
      <w:tr w:rsidR="00684DE0" w:rsidRPr="00646BA5" w14:paraId="2701C01F" w14:textId="77777777" w:rsidTr="006D5184">
        <w:tc>
          <w:tcPr>
            <w:tcW w:w="4503" w:type="dxa"/>
            <w:shd w:val="clear" w:color="auto" w:fill="auto"/>
          </w:tcPr>
          <w:p w14:paraId="3B988BB7" w14:textId="77777777" w:rsidR="00684DE0" w:rsidRPr="00055688" w:rsidRDefault="00684DE0" w:rsidP="004F0B73">
            <w:pPr>
              <w:pStyle w:val="Odstavecseseznamem"/>
              <w:numPr>
                <w:ilvl w:val="0"/>
                <w:numId w:val="8"/>
              </w:numPr>
            </w:pPr>
            <w:r w:rsidRPr="00055688">
              <w:t>Veškerý spotřební materiál a příslušenství potřebné minimálně pro předvedení všech požadovaných funkcí</w:t>
            </w:r>
          </w:p>
        </w:tc>
        <w:tc>
          <w:tcPr>
            <w:tcW w:w="1701" w:type="dxa"/>
          </w:tcPr>
          <w:p w14:paraId="6634C312" w14:textId="77777777" w:rsidR="006D5184" w:rsidRDefault="006D5184" w:rsidP="006D5184">
            <w:pPr>
              <w:jc w:val="both"/>
              <w:rPr>
                <w:rFonts w:eastAsia="Arial" w:cs="Arial"/>
                <w:color w:val="000000"/>
                <w:kern w:val="1"/>
                <w:lang w:eastAsia="hi-IN" w:bidi="hi-IN"/>
              </w:rPr>
            </w:pPr>
            <w:r>
              <w:rPr>
                <w:rFonts w:eastAsia="Arial" w:cs="Arial"/>
                <w:color w:val="000000"/>
                <w:kern w:val="1"/>
                <w:lang w:eastAsia="hi-IN" w:bidi="hi-IN"/>
              </w:rPr>
              <w:t>ANO,</w:t>
            </w:r>
          </w:p>
          <w:p w14:paraId="112C7058" w14:textId="77777777" w:rsidR="00684DE0" w:rsidRDefault="006D5184" w:rsidP="006D5184">
            <w:r>
              <w:rPr>
                <w:rFonts w:eastAsia="Arial" w:cs="Arial"/>
                <w:color w:val="000000"/>
                <w:kern w:val="1"/>
                <w:lang w:eastAsia="hi-IN" w:bidi="hi-IN"/>
              </w:rPr>
              <w:t>hodnocený NE</w:t>
            </w:r>
          </w:p>
        </w:tc>
        <w:tc>
          <w:tcPr>
            <w:tcW w:w="3084" w:type="dxa"/>
          </w:tcPr>
          <w:p w14:paraId="70DE9B89" w14:textId="77777777" w:rsidR="00684DE0" w:rsidRPr="00646BA5" w:rsidRDefault="00684DE0" w:rsidP="00646BA5">
            <w:pPr>
              <w:jc w:val="both"/>
              <w:rPr>
                <w:rFonts w:eastAsia="Arial" w:cs="Arial"/>
                <w:color w:val="000000"/>
                <w:kern w:val="1"/>
                <w:lang w:eastAsia="hi-IN" w:bidi="hi-IN"/>
              </w:rPr>
            </w:pPr>
          </w:p>
        </w:tc>
      </w:tr>
      <w:tr w:rsidR="00684DE0" w:rsidRPr="00646BA5" w14:paraId="7598CDCB" w14:textId="77777777" w:rsidTr="006D5184">
        <w:tc>
          <w:tcPr>
            <w:tcW w:w="4503" w:type="dxa"/>
            <w:shd w:val="clear" w:color="auto" w:fill="auto"/>
          </w:tcPr>
          <w:p w14:paraId="093427BA" w14:textId="77777777" w:rsidR="00684DE0" w:rsidRPr="00E43224" w:rsidRDefault="00684DE0" w:rsidP="004F0B73">
            <w:pPr>
              <w:pStyle w:val="Odstavecseseznamem"/>
              <w:numPr>
                <w:ilvl w:val="0"/>
                <w:numId w:val="8"/>
              </w:numPr>
            </w:pPr>
            <w:r w:rsidRPr="00E43224">
              <w:t xml:space="preserve">Dorozumívací obousměrné akustické zařízení mezi vyšetřovnou a </w:t>
            </w:r>
            <w:proofErr w:type="spellStart"/>
            <w:r w:rsidRPr="00E43224">
              <w:t>ovladovnou</w:t>
            </w:r>
            <w:proofErr w:type="spellEnd"/>
            <w:r w:rsidRPr="00E43224">
              <w:t xml:space="preserve"> – jako součást přístroje</w:t>
            </w:r>
          </w:p>
        </w:tc>
        <w:tc>
          <w:tcPr>
            <w:tcW w:w="1701" w:type="dxa"/>
          </w:tcPr>
          <w:p w14:paraId="30E4C278" w14:textId="77777777" w:rsidR="006D5184" w:rsidRDefault="006D5184" w:rsidP="006D5184">
            <w:pPr>
              <w:jc w:val="both"/>
              <w:rPr>
                <w:rFonts w:eastAsia="Arial" w:cs="Arial"/>
                <w:color w:val="000000"/>
                <w:kern w:val="1"/>
                <w:lang w:eastAsia="hi-IN" w:bidi="hi-IN"/>
              </w:rPr>
            </w:pPr>
            <w:r>
              <w:rPr>
                <w:rFonts w:eastAsia="Arial" w:cs="Arial"/>
                <w:color w:val="000000"/>
                <w:kern w:val="1"/>
                <w:lang w:eastAsia="hi-IN" w:bidi="hi-IN"/>
              </w:rPr>
              <w:t>ANO,</w:t>
            </w:r>
          </w:p>
          <w:p w14:paraId="53053C66" w14:textId="77777777" w:rsidR="00684DE0" w:rsidRDefault="006D5184" w:rsidP="006D5184">
            <w:r>
              <w:rPr>
                <w:rFonts w:eastAsia="Arial" w:cs="Arial"/>
                <w:color w:val="000000"/>
                <w:kern w:val="1"/>
                <w:lang w:eastAsia="hi-IN" w:bidi="hi-IN"/>
              </w:rPr>
              <w:t>hodnocený NE</w:t>
            </w:r>
          </w:p>
        </w:tc>
        <w:tc>
          <w:tcPr>
            <w:tcW w:w="3084" w:type="dxa"/>
          </w:tcPr>
          <w:p w14:paraId="0AEB07D9" w14:textId="77777777" w:rsidR="00684DE0" w:rsidRPr="00646BA5" w:rsidRDefault="00684DE0" w:rsidP="00646BA5">
            <w:pPr>
              <w:jc w:val="both"/>
              <w:rPr>
                <w:rFonts w:eastAsia="Arial" w:cs="Arial"/>
                <w:color w:val="000000"/>
                <w:kern w:val="1"/>
                <w:lang w:eastAsia="hi-IN" w:bidi="hi-IN"/>
              </w:rPr>
            </w:pPr>
          </w:p>
        </w:tc>
      </w:tr>
      <w:tr w:rsidR="00684DE0" w:rsidRPr="00646BA5" w14:paraId="5BE01CE2" w14:textId="77777777" w:rsidTr="006D5184">
        <w:tc>
          <w:tcPr>
            <w:tcW w:w="4503" w:type="dxa"/>
            <w:shd w:val="clear" w:color="auto" w:fill="auto"/>
          </w:tcPr>
          <w:p w14:paraId="021BED45" w14:textId="77777777" w:rsidR="00684DE0" w:rsidRPr="00E43224" w:rsidRDefault="00684DE0" w:rsidP="004F0B73">
            <w:pPr>
              <w:pStyle w:val="Odstavecseseznamem"/>
              <w:numPr>
                <w:ilvl w:val="0"/>
                <w:numId w:val="8"/>
              </w:numPr>
            </w:pPr>
            <w:r w:rsidRPr="00E43224">
              <w:t>Signalizační zařízení chodu CT podsystému</w:t>
            </w:r>
          </w:p>
        </w:tc>
        <w:tc>
          <w:tcPr>
            <w:tcW w:w="1701" w:type="dxa"/>
          </w:tcPr>
          <w:p w14:paraId="046A21BF" w14:textId="77777777" w:rsidR="006D5184" w:rsidRDefault="006D5184" w:rsidP="006D5184">
            <w:pPr>
              <w:jc w:val="both"/>
              <w:rPr>
                <w:rFonts w:eastAsia="Arial" w:cs="Arial"/>
                <w:color w:val="000000"/>
                <w:kern w:val="1"/>
                <w:lang w:eastAsia="hi-IN" w:bidi="hi-IN"/>
              </w:rPr>
            </w:pPr>
            <w:r>
              <w:rPr>
                <w:rFonts w:eastAsia="Arial" w:cs="Arial"/>
                <w:color w:val="000000"/>
                <w:kern w:val="1"/>
                <w:lang w:eastAsia="hi-IN" w:bidi="hi-IN"/>
              </w:rPr>
              <w:t>ANO,</w:t>
            </w:r>
          </w:p>
          <w:p w14:paraId="769D6045" w14:textId="77777777" w:rsidR="00684DE0" w:rsidRDefault="006D5184" w:rsidP="006D5184">
            <w:r>
              <w:rPr>
                <w:rFonts w:eastAsia="Arial" w:cs="Arial"/>
                <w:color w:val="000000"/>
                <w:kern w:val="1"/>
                <w:lang w:eastAsia="hi-IN" w:bidi="hi-IN"/>
              </w:rPr>
              <w:t>hodnocený NE</w:t>
            </w:r>
          </w:p>
        </w:tc>
        <w:tc>
          <w:tcPr>
            <w:tcW w:w="3084" w:type="dxa"/>
          </w:tcPr>
          <w:p w14:paraId="0E833DA2" w14:textId="77777777" w:rsidR="00684DE0" w:rsidRPr="00646BA5" w:rsidRDefault="00684DE0" w:rsidP="00646BA5">
            <w:pPr>
              <w:jc w:val="both"/>
              <w:rPr>
                <w:rFonts w:eastAsia="Arial" w:cs="Arial"/>
                <w:color w:val="000000"/>
                <w:kern w:val="1"/>
                <w:lang w:eastAsia="hi-IN" w:bidi="hi-IN"/>
              </w:rPr>
            </w:pPr>
          </w:p>
        </w:tc>
      </w:tr>
      <w:tr w:rsidR="00684DE0" w:rsidRPr="00646BA5" w14:paraId="0A8BDFD2" w14:textId="77777777" w:rsidTr="006D5184">
        <w:tc>
          <w:tcPr>
            <w:tcW w:w="4503" w:type="dxa"/>
            <w:shd w:val="clear" w:color="auto" w:fill="auto"/>
          </w:tcPr>
          <w:p w14:paraId="3FC0EA4F" w14:textId="77777777" w:rsidR="00684DE0" w:rsidRPr="00E43224" w:rsidRDefault="00684DE0" w:rsidP="004F0B73">
            <w:pPr>
              <w:pStyle w:val="Odstavecseseznamem"/>
              <w:numPr>
                <w:ilvl w:val="0"/>
                <w:numId w:val="8"/>
              </w:numPr>
            </w:pPr>
            <w:r w:rsidRPr="00E43224">
              <w:t xml:space="preserve">Stropní rameno určené k uchycení závěsu pro pacienta </w:t>
            </w:r>
          </w:p>
        </w:tc>
        <w:tc>
          <w:tcPr>
            <w:tcW w:w="1701" w:type="dxa"/>
          </w:tcPr>
          <w:p w14:paraId="66E9BB3A" w14:textId="77777777" w:rsidR="006D5184" w:rsidRDefault="006D5184" w:rsidP="006D5184">
            <w:pPr>
              <w:jc w:val="both"/>
              <w:rPr>
                <w:rFonts w:eastAsia="Arial" w:cs="Arial"/>
                <w:color w:val="000000"/>
                <w:kern w:val="1"/>
                <w:lang w:eastAsia="hi-IN" w:bidi="hi-IN"/>
              </w:rPr>
            </w:pPr>
            <w:r>
              <w:rPr>
                <w:rFonts w:eastAsia="Arial" w:cs="Arial"/>
                <w:color w:val="000000"/>
                <w:kern w:val="1"/>
                <w:lang w:eastAsia="hi-IN" w:bidi="hi-IN"/>
              </w:rPr>
              <w:t>ANO,</w:t>
            </w:r>
          </w:p>
          <w:p w14:paraId="2FC09ACE" w14:textId="77777777" w:rsidR="00684DE0" w:rsidRDefault="006D5184" w:rsidP="006D5184">
            <w:r>
              <w:rPr>
                <w:rFonts w:eastAsia="Arial" w:cs="Arial"/>
                <w:color w:val="000000"/>
                <w:kern w:val="1"/>
                <w:lang w:eastAsia="hi-IN" w:bidi="hi-IN"/>
              </w:rPr>
              <w:t>hodnocený NE</w:t>
            </w:r>
          </w:p>
        </w:tc>
        <w:tc>
          <w:tcPr>
            <w:tcW w:w="3084" w:type="dxa"/>
          </w:tcPr>
          <w:p w14:paraId="0AFF988C" w14:textId="77777777" w:rsidR="00684DE0" w:rsidRPr="00646BA5" w:rsidRDefault="00684DE0" w:rsidP="00646BA5">
            <w:pPr>
              <w:jc w:val="both"/>
              <w:rPr>
                <w:rFonts w:eastAsia="Arial" w:cs="Arial"/>
                <w:color w:val="000000"/>
                <w:kern w:val="1"/>
                <w:lang w:eastAsia="hi-IN" w:bidi="hi-IN"/>
              </w:rPr>
            </w:pPr>
          </w:p>
        </w:tc>
      </w:tr>
      <w:tr w:rsidR="00684DE0" w:rsidRPr="00646BA5" w14:paraId="27BD7DA2" w14:textId="77777777" w:rsidTr="006D5184">
        <w:tc>
          <w:tcPr>
            <w:tcW w:w="4503" w:type="dxa"/>
            <w:shd w:val="clear" w:color="auto" w:fill="auto"/>
          </w:tcPr>
          <w:p w14:paraId="33162E2B" w14:textId="77777777" w:rsidR="00684DE0" w:rsidRPr="00E43224" w:rsidRDefault="00684DE0" w:rsidP="004F0B73">
            <w:pPr>
              <w:pStyle w:val="Odstavecseseznamem"/>
              <w:numPr>
                <w:ilvl w:val="0"/>
                <w:numId w:val="8"/>
              </w:numPr>
            </w:pPr>
            <w:r w:rsidRPr="00E43224">
              <w:t xml:space="preserve">Zachování stávajícího systému detekčních sond radioaktivity ve vyšetřovně a </w:t>
            </w:r>
            <w:proofErr w:type="spellStart"/>
            <w:r w:rsidRPr="00E43224">
              <w:t>ovladovně</w:t>
            </w:r>
            <w:proofErr w:type="spellEnd"/>
          </w:p>
        </w:tc>
        <w:tc>
          <w:tcPr>
            <w:tcW w:w="1701" w:type="dxa"/>
          </w:tcPr>
          <w:p w14:paraId="74F5E7E8" w14:textId="77777777" w:rsidR="006D5184" w:rsidRDefault="006D5184" w:rsidP="006D5184">
            <w:pPr>
              <w:jc w:val="both"/>
              <w:rPr>
                <w:rFonts w:eastAsia="Arial" w:cs="Arial"/>
                <w:color w:val="000000"/>
                <w:kern w:val="1"/>
                <w:lang w:eastAsia="hi-IN" w:bidi="hi-IN"/>
              </w:rPr>
            </w:pPr>
            <w:r>
              <w:rPr>
                <w:rFonts w:eastAsia="Arial" w:cs="Arial"/>
                <w:color w:val="000000"/>
                <w:kern w:val="1"/>
                <w:lang w:eastAsia="hi-IN" w:bidi="hi-IN"/>
              </w:rPr>
              <w:t>ANO,</w:t>
            </w:r>
          </w:p>
          <w:p w14:paraId="18CEA9A4" w14:textId="77777777" w:rsidR="00684DE0" w:rsidRDefault="006D5184" w:rsidP="006D5184">
            <w:r>
              <w:rPr>
                <w:rFonts w:eastAsia="Arial" w:cs="Arial"/>
                <w:color w:val="000000"/>
                <w:kern w:val="1"/>
                <w:lang w:eastAsia="hi-IN" w:bidi="hi-IN"/>
              </w:rPr>
              <w:t>hodnocený NE</w:t>
            </w:r>
          </w:p>
        </w:tc>
        <w:tc>
          <w:tcPr>
            <w:tcW w:w="3084" w:type="dxa"/>
          </w:tcPr>
          <w:p w14:paraId="4B4EC3E1" w14:textId="77777777" w:rsidR="00684DE0" w:rsidRPr="00646BA5" w:rsidRDefault="00684DE0" w:rsidP="00646BA5">
            <w:pPr>
              <w:jc w:val="both"/>
              <w:rPr>
                <w:rFonts w:eastAsia="Arial" w:cs="Arial"/>
                <w:color w:val="000000"/>
                <w:kern w:val="1"/>
                <w:lang w:eastAsia="hi-IN" w:bidi="hi-IN"/>
              </w:rPr>
            </w:pPr>
          </w:p>
        </w:tc>
      </w:tr>
      <w:tr w:rsidR="004F0B73" w:rsidRPr="00646BA5" w14:paraId="4A16A237" w14:textId="77777777" w:rsidTr="006D5184">
        <w:tc>
          <w:tcPr>
            <w:tcW w:w="4503" w:type="dxa"/>
            <w:shd w:val="clear" w:color="auto" w:fill="FFFF00"/>
          </w:tcPr>
          <w:p w14:paraId="2B898319" w14:textId="77777777" w:rsidR="004F0B73" w:rsidRPr="004F0B73" w:rsidRDefault="004F0B73" w:rsidP="004F0B73">
            <w:pPr>
              <w:rPr>
                <w:b/>
              </w:rPr>
            </w:pPr>
            <w:r w:rsidRPr="004F0B73">
              <w:rPr>
                <w:b/>
              </w:rPr>
              <w:t>Ostatní</w:t>
            </w:r>
          </w:p>
        </w:tc>
        <w:tc>
          <w:tcPr>
            <w:tcW w:w="1701" w:type="dxa"/>
          </w:tcPr>
          <w:p w14:paraId="5577285A" w14:textId="77777777" w:rsidR="004F0B73" w:rsidRPr="00403E21" w:rsidRDefault="004F0B73">
            <w:pPr>
              <w:rPr>
                <w:rFonts w:eastAsia="Arial" w:cs="Arial"/>
                <w:color w:val="000000"/>
                <w:kern w:val="1"/>
                <w:lang w:eastAsia="hi-IN" w:bidi="hi-IN"/>
              </w:rPr>
            </w:pPr>
          </w:p>
        </w:tc>
        <w:tc>
          <w:tcPr>
            <w:tcW w:w="3084" w:type="dxa"/>
          </w:tcPr>
          <w:p w14:paraId="5753EF78" w14:textId="77777777" w:rsidR="004F0B73" w:rsidRPr="00646BA5" w:rsidRDefault="004F0B73" w:rsidP="00646BA5">
            <w:pPr>
              <w:jc w:val="both"/>
              <w:rPr>
                <w:rFonts w:eastAsia="Arial" w:cs="Arial"/>
                <w:color w:val="000000"/>
                <w:kern w:val="1"/>
                <w:lang w:eastAsia="hi-IN" w:bidi="hi-IN"/>
              </w:rPr>
            </w:pPr>
          </w:p>
        </w:tc>
      </w:tr>
      <w:tr w:rsidR="00684DE0" w:rsidRPr="00646BA5" w14:paraId="4951B688" w14:textId="77777777" w:rsidTr="006D5184">
        <w:tc>
          <w:tcPr>
            <w:tcW w:w="4503" w:type="dxa"/>
            <w:shd w:val="clear" w:color="auto" w:fill="auto"/>
          </w:tcPr>
          <w:p w14:paraId="6159E6BA" w14:textId="77777777" w:rsidR="00684DE0" w:rsidRPr="00794091" w:rsidRDefault="00684DE0" w:rsidP="004F0B73">
            <w:pPr>
              <w:pStyle w:val="Odstavecseseznamem"/>
              <w:numPr>
                <w:ilvl w:val="0"/>
                <w:numId w:val="8"/>
              </w:numPr>
            </w:pPr>
            <w:r w:rsidRPr="00794091">
              <w:t>Dodání a instalace elektrického rozvaděče pro připojení</w:t>
            </w:r>
          </w:p>
        </w:tc>
        <w:tc>
          <w:tcPr>
            <w:tcW w:w="1701" w:type="dxa"/>
          </w:tcPr>
          <w:p w14:paraId="50F56A1A" w14:textId="77777777" w:rsidR="006D5184" w:rsidRDefault="006D5184" w:rsidP="006D5184">
            <w:pPr>
              <w:jc w:val="both"/>
              <w:rPr>
                <w:rFonts w:eastAsia="Arial" w:cs="Arial"/>
                <w:color w:val="000000"/>
                <w:kern w:val="1"/>
                <w:lang w:eastAsia="hi-IN" w:bidi="hi-IN"/>
              </w:rPr>
            </w:pPr>
            <w:r>
              <w:rPr>
                <w:rFonts w:eastAsia="Arial" w:cs="Arial"/>
                <w:color w:val="000000"/>
                <w:kern w:val="1"/>
                <w:lang w:eastAsia="hi-IN" w:bidi="hi-IN"/>
              </w:rPr>
              <w:t>ANO,</w:t>
            </w:r>
          </w:p>
          <w:p w14:paraId="71F43CF0" w14:textId="77777777" w:rsidR="00684DE0" w:rsidRDefault="006D5184" w:rsidP="006D5184">
            <w:r>
              <w:rPr>
                <w:rFonts w:eastAsia="Arial" w:cs="Arial"/>
                <w:color w:val="000000"/>
                <w:kern w:val="1"/>
                <w:lang w:eastAsia="hi-IN" w:bidi="hi-IN"/>
              </w:rPr>
              <w:t>hodnocený NE</w:t>
            </w:r>
          </w:p>
        </w:tc>
        <w:tc>
          <w:tcPr>
            <w:tcW w:w="3084" w:type="dxa"/>
          </w:tcPr>
          <w:p w14:paraId="41D2A6B1" w14:textId="77777777" w:rsidR="00684DE0" w:rsidRPr="00646BA5" w:rsidRDefault="00684DE0" w:rsidP="00646BA5">
            <w:pPr>
              <w:jc w:val="both"/>
              <w:rPr>
                <w:rFonts w:eastAsia="Arial" w:cs="Arial"/>
                <w:color w:val="000000"/>
                <w:kern w:val="1"/>
                <w:lang w:eastAsia="hi-IN" w:bidi="hi-IN"/>
              </w:rPr>
            </w:pPr>
          </w:p>
        </w:tc>
      </w:tr>
      <w:tr w:rsidR="00684DE0" w:rsidRPr="00646BA5" w14:paraId="6711E1DA" w14:textId="77777777" w:rsidTr="006D5184">
        <w:tc>
          <w:tcPr>
            <w:tcW w:w="4503" w:type="dxa"/>
            <w:shd w:val="clear" w:color="auto" w:fill="auto"/>
          </w:tcPr>
          <w:p w14:paraId="5ED45E44" w14:textId="77777777" w:rsidR="00684DE0" w:rsidRPr="00794091" w:rsidRDefault="00684DE0" w:rsidP="004F0B73">
            <w:pPr>
              <w:pStyle w:val="Odstavecseseznamem"/>
              <w:numPr>
                <w:ilvl w:val="0"/>
                <w:numId w:val="8"/>
              </w:numPr>
            </w:pPr>
            <w:r w:rsidRPr="00794091">
              <w:t>Doprava na místo určení, instalace, uvedení do provozu, provedení předávacích zkoušek ve stanoveném rozsahu, zaučení obsluhy</w:t>
            </w:r>
          </w:p>
        </w:tc>
        <w:tc>
          <w:tcPr>
            <w:tcW w:w="1701" w:type="dxa"/>
          </w:tcPr>
          <w:p w14:paraId="14312EE6" w14:textId="77777777" w:rsidR="006D5184" w:rsidRDefault="006D5184" w:rsidP="006D5184">
            <w:pPr>
              <w:jc w:val="both"/>
              <w:rPr>
                <w:rFonts w:eastAsia="Arial" w:cs="Arial"/>
                <w:color w:val="000000"/>
                <w:kern w:val="1"/>
                <w:lang w:eastAsia="hi-IN" w:bidi="hi-IN"/>
              </w:rPr>
            </w:pPr>
            <w:r>
              <w:rPr>
                <w:rFonts w:eastAsia="Arial" w:cs="Arial"/>
                <w:color w:val="000000"/>
                <w:kern w:val="1"/>
                <w:lang w:eastAsia="hi-IN" w:bidi="hi-IN"/>
              </w:rPr>
              <w:t>ANO,</w:t>
            </w:r>
          </w:p>
          <w:p w14:paraId="3DE0D903" w14:textId="77777777" w:rsidR="00684DE0" w:rsidRDefault="006D5184" w:rsidP="006D5184">
            <w:r>
              <w:rPr>
                <w:rFonts w:eastAsia="Arial" w:cs="Arial"/>
                <w:color w:val="000000"/>
                <w:kern w:val="1"/>
                <w:lang w:eastAsia="hi-IN" w:bidi="hi-IN"/>
              </w:rPr>
              <w:t>hodnocený NE</w:t>
            </w:r>
          </w:p>
        </w:tc>
        <w:tc>
          <w:tcPr>
            <w:tcW w:w="3084" w:type="dxa"/>
          </w:tcPr>
          <w:p w14:paraId="75F22F6A" w14:textId="77777777" w:rsidR="00684DE0" w:rsidRPr="00646BA5" w:rsidRDefault="00684DE0" w:rsidP="00646BA5">
            <w:pPr>
              <w:jc w:val="both"/>
              <w:rPr>
                <w:rFonts w:eastAsia="Arial" w:cs="Arial"/>
                <w:color w:val="000000"/>
                <w:kern w:val="1"/>
                <w:lang w:eastAsia="hi-IN" w:bidi="hi-IN"/>
              </w:rPr>
            </w:pPr>
          </w:p>
        </w:tc>
      </w:tr>
      <w:tr w:rsidR="00684DE0" w:rsidRPr="00646BA5" w14:paraId="4C888307" w14:textId="77777777" w:rsidTr="006D5184">
        <w:tc>
          <w:tcPr>
            <w:tcW w:w="4503" w:type="dxa"/>
            <w:shd w:val="clear" w:color="auto" w:fill="auto"/>
          </w:tcPr>
          <w:p w14:paraId="34125B36" w14:textId="77777777" w:rsidR="00684DE0" w:rsidRPr="00794091" w:rsidRDefault="00684DE0" w:rsidP="004F0B73">
            <w:pPr>
              <w:pStyle w:val="Odstavecseseznamem"/>
              <w:numPr>
                <w:ilvl w:val="0"/>
                <w:numId w:val="8"/>
              </w:numPr>
            </w:pPr>
            <w:r w:rsidRPr="00794091">
              <w:t>Příslušenství nutné pro provádění výrobcem předepsaných testů a ověřování technických parametrů zařízení</w:t>
            </w:r>
          </w:p>
        </w:tc>
        <w:tc>
          <w:tcPr>
            <w:tcW w:w="1701" w:type="dxa"/>
          </w:tcPr>
          <w:p w14:paraId="3F41F97D" w14:textId="77777777" w:rsidR="006D5184" w:rsidRDefault="006D5184" w:rsidP="006D5184">
            <w:pPr>
              <w:jc w:val="both"/>
              <w:rPr>
                <w:rFonts w:eastAsia="Arial" w:cs="Arial"/>
                <w:color w:val="000000"/>
                <w:kern w:val="1"/>
                <w:lang w:eastAsia="hi-IN" w:bidi="hi-IN"/>
              </w:rPr>
            </w:pPr>
            <w:r>
              <w:rPr>
                <w:rFonts w:eastAsia="Arial" w:cs="Arial"/>
                <w:color w:val="000000"/>
                <w:kern w:val="1"/>
                <w:lang w:eastAsia="hi-IN" w:bidi="hi-IN"/>
              </w:rPr>
              <w:t>ANO,</w:t>
            </w:r>
          </w:p>
          <w:p w14:paraId="610D0634" w14:textId="77777777" w:rsidR="00684DE0" w:rsidRDefault="006D5184" w:rsidP="006D5184">
            <w:r>
              <w:rPr>
                <w:rFonts w:eastAsia="Arial" w:cs="Arial"/>
                <w:color w:val="000000"/>
                <w:kern w:val="1"/>
                <w:lang w:eastAsia="hi-IN" w:bidi="hi-IN"/>
              </w:rPr>
              <w:t>hodnocený NE</w:t>
            </w:r>
          </w:p>
        </w:tc>
        <w:tc>
          <w:tcPr>
            <w:tcW w:w="3084" w:type="dxa"/>
          </w:tcPr>
          <w:p w14:paraId="4BB3D1E8" w14:textId="77777777" w:rsidR="00684DE0" w:rsidRPr="00646BA5" w:rsidRDefault="00684DE0" w:rsidP="00646BA5">
            <w:pPr>
              <w:jc w:val="both"/>
              <w:rPr>
                <w:rFonts w:eastAsia="Arial" w:cs="Arial"/>
                <w:color w:val="000000"/>
                <w:kern w:val="1"/>
                <w:lang w:eastAsia="hi-IN" w:bidi="hi-IN"/>
              </w:rPr>
            </w:pPr>
          </w:p>
        </w:tc>
      </w:tr>
      <w:tr w:rsidR="00684DE0" w:rsidRPr="00646BA5" w14:paraId="60DD4ACE" w14:textId="77777777" w:rsidTr="006D5184">
        <w:tc>
          <w:tcPr>
            <w:tcW w:w="4503" w:type="dxa"/>
            <w:shd w:val="clear" w:color="auto" w:fill="auto"/>
          </w:tcPr>
          <w:p w14:paraId="2C1783E7" w14:textId="77777777" w:rsidR="00684DE0" w:rsidRPr="00794091" w:rsidRDefault="00684DE0" w:rsidP="004F0B73">
            <w:pPr>
              <w:pStyle w:val="Odstavecseseznamem"/>
              <w:numPr>
                <w:ilvl w:val="0"/>
                <w:numId w:val="8"/>
              </w:numPr>
            </w:pPr>
            <w:r w:rsidRPr="008D338C">
              <w:t>Import stávající dat z aktuálního SPECT/CT zařízení na pracovišti</w:t>
            </w:r>
          </w:p>
        </w:tc>
        <w:tc>
          <w:tcPr>
            <w:tcW w:w="1701" w:type="dxa"/>
          </w:tcPr>
          <w:p w14:paraId="1D2BFF06" w14:textId="77777777" w:rsidR="006D5184" w:rsidRDefault="006D5184" w:rsidP="006D5184">
            <w:pPr>
              <w:jc w:val="both"/>
              <w:rPr>
                <w:rFonts w:eastAsia="Arial" w:cs="Arial"/>
                <w:color w:val="000000"/>
                <w:kern w:val="1"/>
                <w:lang w:eastAsia="hi-IN" w:bidi="hi-IN"/>
              </w:rPr>
            </w:pPr>
            <w:r>
              <w:rPr>
                <w:rFonts w:eastAsia="Arial" w:cs="Arial"/>
                <w:color w:val="000000"/>
                <w:kern w:val="1"/>
                <w:lang w:eastAsia="hi-IN" w:bidi="hi-IN"/>
              </w:rPr>
              <w:t>ANO,</w:t>
            </w:r>
          </w:p>
          <w:p w14:paraId="3BE3554F" w14:textId="77777777" w:rsidR="00684DE0" w:rsidRDefault="006D5184" w:rsidP="006D5184">
            <w:r>
              <w:rPr>
                <w:rFonts w:eastAsia="Arial" w:cs="Arial"/>
                <w:color w:val="000000"/>
                <w:kern w:val="1"/>
                <w:lang w:eastAsia="hi-IN" w:bidi="hi-IN"/>
              </w:rPr>
              <w:t>hodnocený NE</w:t>
            </w:r>
          </w:p>
        </w:tc>
        <w:tc>
          <w:tcPr>
            <w:tcW w:w="3084" w:type="dxa"/>
          </w:tcPr>
          <w:p w14:paraId="1B4C8028" w14:textId="77777777" w:rsidR="00684DE0" w:rsidRPr="00646BA5" w:rsidRDefault="00684DE0" w:rsidP="00646BA5">
            <w:pPr>
              <w:jc w:val="both"/>
              <w:rPr>
                <w:rFonts w:eastAsia="Arial" w:cs="Arial"/>
                <w:color w:val="000000"/>
                <w:kern w:val="1"/>
                <w:lang w:eastAsia="hi-IN" w:bidi="hi-IN"/>
              </w:rPr>
            </w:pPr>
          </w:p>
        </w:tc>
      </w:tr>
      <w:tr w:rsidR="00684DE0" w:rsidRPr="00646BA5" w14:paraId="16713AE4" w14:textId="77777777" w:rsidTr="006D5184">
        <w:tc>
          <w:tcPr>
            <w:tcW w:w="4503" w:type="dxa"/>
            <w:shd w:val="clear" w:color="auto" w:fill="auto"/>
          </w:tcPr>
          <w:p w14:paraId="248BBD98" w14:textId="77777777" w:rsidR="00684DE0" w:rsidRPr="00794091" w:rsidRDefault="00684DE0" w:rsidP="004F0B73">
            <w:pPr>
              <w:pStyle w:val="Odstavecseseznamem"/>
              <w:numPr>
                <w:ilvl w:val="0"/>
                <w:numId w:val="8"/>
              </w:numPr>
            </w:pPr>
            <w:r w:rsidRPr="008D338C">
              <w:t xml:space="preserve">Doplnění systému </w:t>
            </w:r>
            <w:proofErr w:type="spellStart"/>
            <w:r w:rsidRPr="008D338C">
              <w:t>Gamasondy</w:t>
            </w:r>
            <w:proofErr w:type="spellEnd"/>
            <w:r w:rsidRPr="008D338C">
              <w:t xml:space="preserve"> o laparoskopickou sondu 11mm pro SPECT vyšetření před radiačně navigovaným operačním zákrokem </w:t>
            </w:r>
          </w:p>
        </w:tc>
        <w:tc>
          <w:tcPr>
            <w:tcW w:w="1701" w:type="dxa"/>
          </w:tcPr>
          <w:p w14:paraId="1FF53442" w14:textId="77777777" w:rsidR="006D5184" w:rsidRDefault="006D5184" w:rsidP="006D5184">
            <w:pPr>
              <w:jc w:val="both"/>
              <w:rPr>
                <w:rFonts w:eastAsia="Arial" w:cs="Arial"/>
                <w:color w:val="000000"/>
                <w:kern w:val="1"/>
                <w:lang w:eastAsia="hi-IN" w:bidi="hi-IN"/>
              </w:rPr>
            </w:pPr>
            <w:r>
              <w:rPr>
                <w:rFonts w:eastAsia="Arial" w:cs="Arial"/>
                <w:color w:val="000000"/>
                <w:kern w:val="1"/>
                <w:lang w:eastAsia="hi-IN" w:bidi="hi-IN"/>
              </w:rPr>
              <w:t>ANO,</w:t>
            </w:r>
          </w:p>
          <w:p w14:paraId="1CE278C2" w14:textId="77777777" w:rsidR="00684DE0" w:rsidRDefault="006D5184" w:rsidP="006D5184">
            <w:r>
              <w:rPr>
                <w:rFonts w:eastAsia="Arial" w:cs="Arial"/>
                <w:color w:val="000000"/>
                <w:kern w:val="1"/>
                <w:lang w:eastAsia="hi-IN" w:bidi="hi-IN"/>
              </w:rPr>
              <w:t>hodnocený NE</w:t>
            </w:r>
          </w:p>
        </w:tc>
        <w:tc>
          <w:tcPr>
            <w:tcW w:w="3084" w:type="dxa"/>
          </w:tcPr>
          <w:p w14:paraId="373F6778" w14:textId="77777777" w:rsidR="00684DE0" w:rsidRPr="00646BA5" w:rsidRDefault="00684DE0" w:rsidP="00646BA5">
            <w:pPr>
              <w:jc w:val="both"/>
              <w:rPr>
                <w:rFonts w:eastAsia="Arial" w:cs="Arial"/>
                <w:color w:val="000000"/>
                <w:kern w:val="1"/>
                <w:lang w:eastAsia="hi-IN" w:bidi="hi-IN"/>
              </w:rPr>
            </w:pPr>
          </w:p>
        </w:tc>
      </w:tr>
    </w:tbl>
    <w:p w14:paraId="10ECFD92" w14:textId="77777777" w:rsidR="00925018" w:rsidRPr="00646BA5" w:rsidRDefault="00925018" w:rsidP="00646BA5">
      <w:pPr>
        <w:spacing w:after="0" w:line="240" w:lineRule="auto"/>
        <w:jc w:val="both"/>
        <w:rPr>
          <w:rFonts w:eastAsia="Arial" w:cs="Arial"/>
          <w:color w:val="000000"/>
          <w:kern w:val="1"/>
          <w:lang w:eastAsia="hi-IN" w:bidi="hi-IN"/>
        </w:rPr>
      </w:pPr>
    </w:p>
    <w:p w14:paraId="6EC87B1D" w14:textId="77777777" w:rsidR="00F86E93" w:rsidRPr="00080043" w:rsidRDefault="00F86E93" w:rsidP="00646BA5">
      <w:pPr>
        <w:spacing w:after="0" w:line="240" w:lineRule="auto"/>
        <w:jc w:val="both"/>
        <w:rPr>
          <w:rFonts w:eastAsia="Arial" w:cs="Arial"/>
          <w:b/>
          <w:i/>
          <w:color w:val="000000"/>
          <w:kern w:val="1"/>
          <w:u w:val="single"/>
          <w:lang w:eastAsia="hi-IN" w:bidi="hi-IN"/>
        </w:rPr>
      </w:pPr>
      <w:r w:rsidRPr="00080043">
        <w:rPr>
          <w:rFonts w:eastAsia="Arial" w:cs="Arial"/>
          <w:b/>
          <w:i/>
          <w:color w:val="000000"/>
          <w:kern w:val="1"/>
          <w:u w:val="single"/>
          <w:lang w:eastAsia="hi-IN" w:bidi="hi-IN"/>
        </w:rPr>
        <w:t>Poznámka:</w:t>
      </w:r>
    </w:p>
    <w:p w14:paraId="1C2806C4" w14:textId="77777777" w:rsidR="00925018" w:rsidRPr="00F86E93" w:rsidRDefault="00CA3B2B" w:rsidP="00646BA5">
      <w:pPr>
        <w:spacing w:after="0" w:line="240" w:lineRule="auto"/>
        <w:jc w:val="both"/>
        <w:rPr>
          <w:rFonts w:eastAsia="Arial" w:cs="Arial"/>
          <w:i/>
          <w:color w:val="000000"/>
          <w:kern w:val="1"/>
          <w:lang w:eastAsia="hi-IN" w:bidi="hi-IN"/>
        </w:rPr>
      </w:pPr>
      <w:r w:rsidRPr="00F86E93">
        <w:rPr>
          <w:rFonts w:eastAsia="Arial" w:cs="Arial"/>
          <w:i/>
          <w:color w:val="000000"/>
          <w:kern w:val="1"/>
          <w:lang w:eastAsia="hi-IN" w:bidi="hi-IN"/>
        </w:rPr>
        <w:t>Všechny parametry</w:t>
      </w:r>
      <w:r w:rsidR="00ED6336" w:rsidRPr="00F86E93">
        <w:rPr>
          <w:rFonts w:eastAsia="Arial" w:cs="Arial"/>
          <w:i/>
          <w:color w:val="000000"/>
          <w:kern w:val="1"/>
          <w:lang w:eastAsia="hi-IN" w:bidi="hi-IN"/>
        </w:rPr>
        <w:t>, které nejsou hodnocené</w:t>
      </w:r>
      <w:r w:rsidR="00F86E93">
        <w:rPr>
          <w:rFonts w:eastAsia="Arial" w:cs="Arial"/>
          <w:i/>
          <w:color w:val="000000"/>
          <w:kern w:val="1"/>
          <w:lang w:eastAsia="hi-IN" w:bidi="hi-IN"/>
        </w:rPr>
        <w:t>,</w:t>
      </w:r>
      <w:r w:rsidR="00ED6336" w:rsidRPr="00F86E93">
        <w:rPr>
          <w:rFonts w:eastAsia="Arial" w:cs="Arial"/>
          <w:i/>
          <w:color w:val="000000"/>
          <w:kern w:val="1"/>
          <w:lang w:eastAsia="hi-IN" w:bidi="hi-IN"/>
        </w:rPr>
        <w:t xml:space="preserve"> </w:t>
      </w:r>
      <w:r w:rsidRPr="00F86E93">
        <w:rPr>
          <w:rFonts w:eastAsia="Arial" w:cs="Arial"/>
          <w:i/>
          <w:color w:val="000000"/>
          <w:kern w:val="1"/>
          <w:lang w:eastAsia="hi-IN" w:bidi="hi-IN"/>
        </w:rPr>
        <w:t xml:space="preserve">jsou </w:t>
      </w:r>
      <w:r w:rsidR="00DE2508" w:rsidRPr="00F86E93">
        <w:rPr>
          <w:rFonts w:eastAsia="Arial" w:cs="Arial"/>
          <w:i/>
          <w:color w:val="000000"/>
          <w:kern w:val="1"/>
          <w:lang w:eastAsia="hi-IN" w:bidi="hi-IN"/>
        </w:rPr>
        <w:t>minimální, striktně požadované.</w:t>
      </w:r>
    </w:p>
    <w:p w14:paraId="4698512A" w14:textId="77777777" w:rsidR="005B3AFA" w:rsidRPr="00646BA5" w:rsidRDefault="005B3AFA" w:rsidP="00646BA5">
      <w:pPr>
        <w:spacing w:after="0" w:line="240" w:lineRule="auto"/>
        <w:jc w:val="both"/>
        <w:rPr>
          <w:rFonts w:eastAsia="Arial" w:cs="Arial"/>
          <w:color w:val="000000"/>
          <w:kern w:val="1"/>
          <w:lang w:eastAsia="hi-IN" w:bidi="hi-IN"/>
        </w:rPr>
      </w:pPr>
    </w:p>
    <w:sectPr w:rsidR="005B3AFA" w:rsidRPr="00646BA5">
      <w:footerReference w:type="default" r:id="rId10"/>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6AD5B9B" w15:done="0"/>
  <w15:commentEx w15:paraId="73A033E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F293D5" w14:textId="77777777" w:rsidR="005D1249" w:rsidRDefault="005D1249">
      <w:pPr>
        <w:spacing w:after="0" w:line="240" w:lineRule="auto"/>
      </w:pPr>
      <w:r>
        <w:separator/>
      </w:r>
    </w:p>
  </w:endnote>
  <w:endnote w:type="continuationSeparator" w:id="0">
    <w:p w14:paraId="2D0F4EFC" w14:textId="77777777" w:rsidR="005D1249" w:rsidRDefault="005D1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3048893"/>
      <w:docPartObj>
        <w:docPartGallery w:val="Page Numbers (Bottom of Page)"/>
        <w:docPartUnique/>
      </w:docPartObj>
    </w:sdtPr>
    <w:sdtEndPr/>
    <w:sdtContent>
      <w:p w14:paraId="5FB1AB46" w14:textId="77777777" w:rsidR="005D1249" w:rsidRDefault="005D1249">
        <w:pPr>
          <w:pStyle w:val="Zpat"/>
          <w:jc w:val="center"/>
        </w:pPr>
        <w:r>
          <w:fldChar w:fldCharType="begin"/>
        </w:r>
        <w:r>
          <w:instrText>PAGE   \* MERGEFORMAT</w:instrText>
        </w:r>
        <w:r>
          <w:fldChar w:fldCharType="separate"/>
        </w:r>
        <w:r w:rsidR="007A1C04">
          <w:rPr>
            <w:noProof/>
          </w:rPr>
          <w:t>7</w:t>
        </w:r>
        <w:r>
          <w:fldChar w:fldCharType="end"/>
        </w:r>
      </w:p>
    </w:sdtContent>
  </w:sdt>
  <w:p w14:paraId="3E047DC3" w14:textId="77777777" w:rsidR="005D1249" w:rsidRDefault="005D124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7CBB2A" w14:textId="77777777" w:rsidR="005D1249" w:rsidRDefault="005D1249">
      <w:pPr>
        <w:spacing w:after="0" w:line="240" w:lineRule="auto"/>
      </w:pPr>
      <w:r>
        <w:separator/>
      </w:r>
    </w:p>
  </w:footnote>
  <w:footnote w:type="continuationSeparator" w:id="0">
    <w:p w14:paraId="3A447778" w14:textId="77777777" w:rsidR="005D1249" w:rsidRDefault="005D124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8424E"/>
    <w:multiLevelType w:val="hybridMultilevel"/>
    <w:tmpl w:val="C0087128"/>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B724E9B"/>
    <w:multiLevelType w:val="hybridMultilevel"/>
    <w:tmpl w:val="B450D27E"/>
    <w:lvl w:ilvl="0" w:tplc="12361400">
      <w:start w:val="13"/>
      <w:numFmt w:val="bullet"/>
      <w:lvlText w:val="-"/>
      <w:lvlJc w:val="left"/>
      <w:pPr>
        <w:ind w:left="720" w:hanging="360"/>
      </w:pPr>
      <w:rPr>
        <w:rFonts w:ascii="Times New Roman" w:eastAsiaTheme="minorHAnsi"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9A04361"/>
    <w:multiLevelType w:val="hybridMultilevel"/>
    <w:tmpl w:val="1F544F88"/>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A5D15FE"/>
    <w:multiLevelType w:val="hybridMultilevel"/>
    <w:tmpl w:val="E32E107E"/>
    <w:lvl w:ilvl="0" w:tplc="0405000D">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845088D"/>
    <w:multiLevelType w:val="hybridMultilevel"/>
    <w:tmpl w:val="DCA417FA"/>
    <w:lvl w:ilvl="0" w:tplc="04090001">
      <w:start w:val="1"/>
      <w:numFmt w:val="bullet"/>
      <w:lvlText w:val=""/>
      <w:lvlJc w:val="left"/>
      <w:pPr>
        <w:tabs>
          <w:tab w:val="num" w:pos="720"/>
        </w:tabs>
        <w:ind w:left="720" w:hanging="360"/>
      </w:pPr>
      <w:rPr>
        <w:rFonts w:ascii="Symbol" w:hAnsi="Symbol" w:hint="default"/>
      </w:rPr>
    </w:lvl>
    <w:lvl w:ilvl="1" w:tplc="0405000D">
      <w:start w:val="1"/>
      <w:numFmt w:val="bullet"/>
      <w:lvlText w:val=""/>
      <w:lvlJc w:val="left"/>
      <w:pPr>
        <w:tabs>
          <w:tab w:val="num" w:pos="1440"/>
        </w:tabs>
        <w:ind w:left="1440" w:hanging="360"/>
      </w:pPr>
      <w:rPr>
        <w:rFonts w:ascii="Wingdings" w:hAnsi="Wingdings" w:hint="default"/>
      </w:rPr>
    </w:lvl>
    <w:lvl w:ilvl="2" w:tplc="22322EC6">
      <w:start w:val="29"/>
      <w:numFmt w:val="bullet"/>
      <w:lvlText w:val="-"/>
      <w:lvlJc w:val="left"/>
      <w:pPr>
        <w:tabs>
          <w:tab w:val="num" w:pos="1070"/>
        </w:tabs>
        <w:ind w:left="1070" w:hanging="360"/>
      </w:pPr>
      <w:rPr>
        <w:rFonts w:ascii="Times New Roman" w:eastAsia="Times New Roman" w:hAnsi="Times New Roman" w:cs="Times New Roman" w:hint="default"/>
        <w:b/>
        <w:i w:val="0"/>
        <w:u w:val="no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4CE0E0F"/>
    <w:multiLevelType w:val="hybridMultilevel"/>
    <w:tmpl w:val="D55A755A"/>
    <w:lvl w:ilvl="0" w:tplc="772AFD16">
      <w:start w:val="1"/>
      <w:numFmt w:val="bullet"/>
      <w:lvlText w:val=""/>
      <w:lvlJc w:val="left"/>
      <w:pPr>
        <w:ind w:left="786" w:hanging="360"/>
      </w:pPr>
      <w:rPr>
        <w:rFonts w:ascii="Wingdings" w:hAnsi="Wingdings" w:hint="default"/>
        <w:b w:val="0"/>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6">
    <w:nsid w:val="3EE87A34"/>
    <w:multiLevelType w:val="hybridMultilevel"/>
    <w:tmpl w:val="DBA4DAC4"/>
    <w:lvl w:ilvl="0" w:tplc="0405000D">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556677DD"/>
    <w:multiLevelType w:val="hybridMultilevel"/>
    <w:tmpl w:val="6B7E4A40"/>
    <w:lvl w:ilvl="0" w:tplc="0405000D">
      <w:start w:val="1"/>
      <w:numFmt w:val="bullet"/>
      <w:lvlText w:val=""/>
      <w:lvlJc w:val="left"/>
      <w:pPr>
        <w:ind w:left="928" w:hanging="360"/>
      </w:pPr>
      <w:rPr>
        <w:rFonts w:ascii="Wingdings" w:hAnsi="Wingdings" w:hint="default"/>
        <w:b/>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8">
    <w:nsid w:val="5E331DCD"/>
    <w:multiLevelType w:val="hybridMultilevel"/>
    <w:tmpl w:val="4E80EC90"/>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9">
    <w:nsid w:val="69941768"/>
    <w:multiLevelType w:val="hybridMultilevel"/>
    <w:tmpl w:val="BD10AE56"/>
    <w:lvl w:ilvl="0" w:tplc="0405000D">
      <w:start w:val="1"/>
      <w:numFmt w:val="bullet"/>
      <w:lvlText w:val=""/>
      <w:lvlJc w:val="left"/>
      <w:pPr>
        <w:ind w:left="720" w:hanging="360"/>
      </w:pPr>
      <w:rPr>
        <w:rFonts w:ascii="Wingdings" w:hAnsi="Wingdings" w:hint="default"/>
      </w:rPr>
    </w:lvl>
    <w:lvl w:ilvl="1" w:tplc="04050001">
      <w:start w:val="1"/>
      <w:numFmt w:val="bullet"/>
      <w:lvlText w:val=""/>
      <w:lvlJc w:val="left"/>
      <w:pPr>
        <w:ind w:left="1353"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6FD76915"/>
    <w:multiLevelType w:val="hybridMultilevel"/>
    <w:tmpl w:val="3E9426BC"/>
    <w:lvl w:ilvl="0" w:tplc="0405000D">
      <w:start w:val="1"/>
      <w:numFmt w:val="bullet"/>
      <w:lvlText w:val=""/>
      <w:lvlJc w:val="left"/>
      <w:pPr>
        <w:ind w:left="720" w:hanging="360"/>
      </w:pPr>
      <w:rPr>
        <w:rFonts w:ascii="Wingdings" w:hAnsi="Wingding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73113131"/>
    <w:multiLevelType w:val="hybridMultilevel"/>
    <w:tmpl w:val="D9A2A684"/>
    <w:lvl w:ilvl="0" w:tplc="0405000D">
      <w:start w:val="1"/>
      <w:numFmt w:val="bullet"/>
      <w:lvlText w:val=""/>
      <w:lvlJc w:val="left"/>
      <w:pPr>
        <w:ind w:left="720" w:hanging="360"/>
      </w:pPr>
      <w:rPr>
        <w:rFonts w:ascii="Wingdings" w:hAnsi="Wingding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74110DE6"/>
    <w:multiLevelType w:val="hybridMultilevel"/>
    <w:tmpl w:val="A3C68F5A"/>
    <w:lvl w:ilvl="0" w:tplc="0405000F">
      <w:start w:val="1"/>
      <w:numFmt w:val="decimal"/>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7CD67752"/>
    <w:multiLevelType w:val="hybridMultilevel"/>
    <w:tmpl w:val="B5CE1BEC"/>
    <w:lvl w:ilvl="0" w:tplc="0405000F">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nsid w:val="7D3A0068"/>
    <w:multiLevelType w:val="hybridMultilevel"/>
    <w:tmpl w:val="75F6E4EC"/>
    <w:lvl w:ilvl="0" w:tplc="0405000D">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1"/>
  </w:num>
  <w:num w:numId="4">
    <w:abstractNumId w:val="0"/>
  </w:num>
  <w:num w:numId="5">
    <w:abstractNumId w:val="5"/>
  </w:num>
  <w:num w:numId="6">
    <w:abstractNumId w:val="7"/>
  </w:num>
  <w:num w:numId="7">
    <w:abstractNumId w:val="10"/>
  </w:num>
  <w:num w:numId="8">
    <w:abstractNumId w:val="9"/>
  </w:num>
  <w:num w:numId="9">
    <w:abstractNumId w:val="14"/>
  </w:num>
  <w:num w:numId="10">
    <w:abstractNumId w:val="12"/>
  </w:num>
  <w:num w:numId="11">
    <w:abstractNumId w:val="3"/>
  </w:num>
  <w:num w:numId="12">
    <w:abstractNumId w:val="6"/>
  </w:num>
  <w:num w:numId="13">
    <w:abstractNumId w:val="13"/>
  </w:num>
  <w:num w:numId="14">
    <w:abstractNumId w:val="8"/>
  </w:num>
  <w:num w:numId="15">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řížek Miroslav Bc.">
    <w15:presenceInfo w15:providerId="AD" w15:userId="S-1-5-21-2911291989-1281936650-3888358911-3477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641D"/>
    <w:rsid w:val="0001272B"/>
    <w:rsid w:val="0002641D"/>
    <w:rsid w:val="0006388A"/>
    <w:rsid w:val="00080043"/>
    <w:rsid w:val="000B72AC"/>
    <w:rsid w:val="001022CC"/>
    <w:rsid w:val="00163C5D"/>
    <w:rsid w:val="001828F1"/>
    <w:rsid w:val="00280317"/>
    <w:rsid w:val="002817C1"/>
    <w:rsid w:val="00311F04"/>
    <w:rsid w:val="003124E8"/>
    <w:rsid w:val="00333BC4"/>
    <w:rsid w:val="00395738"/>
    <w:rsid w:val="003B564C"/>
    <w:rsid w:val="004832F0"/>
    <w:rsid w:val="00491BB3"/>
    <w:rsid w:val="004F0B73"/>
    <w:rsid w:val="00572A23"/>
    <w:rsid w:val="00574E3F"/>
    <w:rsid w:val="005B3AFA"/>
    <w:rsid w:val="005D1249"/>
    <w:rsid w:val="005E45E3"/>
    <w:rsid w:val="00646BA5"/>
    <w:rsid w:val="006579B2"/>
    <w:rsid w:val="00684DE0"/>
    <w:rsid w:val="006B2753"/>
    <w:rsid w:val="006D5184"/>
    <w:rsid w:val="007A02E5"/>
    <w:rsid w:val="007A1C04"/>
    <w:rsid w:val="007B2864"/>
    <w:rsid w:val="008F3C54"/>
    <w:rsid w:val="008F528F"/>
    <w:rsid w:val="0091521F"/>
    <w:rsid w:val="00925018"/>
    <w:rsid w:val="009336C4"/>
    <w:rsid w:val="00942DA6"/>
    <w:rsid w:val="00995644"/>
    <w:rsid w:val="009B3049"/>
    <w:rsid w:val="00A56059"/>
    <w:rsid w:val="00A561D5"/>
    <w:rsid w:val="00A91263"/>
    <w:rsid w:val="00B76599"/>
    <w:rsid w:val="00B96FFD"/>
    <w:rsid w:val="00BA2DF6"/>
    <w:rsid w:val="00C320D9"/>
    <w:rsid w:val="00C44A07"/>
    <w:rsid w:val="00C52ED1"/>
    <w:rsid w:val="00C80C5B"/>
    <w:rsid w:val="00CA3B2B"/>
    <w:rsid w:val="00CD2358"/>
    <w:rsid w:val="00D67D61"/>
    <w:rsid w:val="00DE2508"/>
    <w:rsid w:val="00E25ECC"/>
    <w:rsid w:val="00E468D4"/>
    <w:rsid w:val="00E96F9F"/>
    <w:rsid w:val="00ED6336"/>
    <w:rsid w:val="00ED6C26"/>
    <w:rsid w:val="00F50CC6"/>
    <w:rsid w:val="00F7089B"/>
    <w:rsid w:val="00F86E93"/>
    <w:rsid w:val="00F9551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82C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2641D"/>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Styl2Char">
    <w:name w:val="Styl2 Char"/>
    <w:link w:val="Styl2"/>
    <w:locked/>
    <w:rsid w:val="00925018"/>
    <w:rPr>
      <w:b/>
      <w:bCs/>
      <w:sz w:val="24"/>
      <w:szCs w:val="24"/>
      <w:u w:val="single"/>
      <w:lang w:eastAsia="ar-SA"/>
    </w:rPr>
  </w:style>
  <w:style w:type="paragraph" w:customStyle="1" w:styleId="Styl2">
    <w:name w:val="Styl2"/>
    <w:basedOn w:val="Normln"/>
    <w:link w:val="Styl2Char"/>
    <w:rsid w:val="00925018"/>
    <w:pPr>
      <w:tabs>
        <w:tab w:val="left" w:pos="567"/>
      </w:tabs>
      <w:suppressAutoHyphens/>
      <w:spacing w:after="0" w:line="240" w:lineRule="auto"/>
      <w:ind w:left="567" w:hanging="567"/>
      <w:jc w:val="both"/>
    </w:pPr>
    <w:rPr>
      <w:b/>
      <w:bCs/>
      <w:sz w:val="24"/>
      <w:szCs w:val="24"/>
      <w:u w:val="single"/>
      <w:lang w:eastAsia="ar-SA"/>
    </w:rPr>
  </w:style>
  <w:style w:type="paragraph" w:styleId="Zpat">
    <w:name w:val="footer"/>
    <w:basedOn w:val="Normln"/>
    <w:link w:val="ZpatChar"/>
    <w:uiPriority w:val="99"/>
    <w:unhideWhenUsed/>
    <w:rsid w:val="00925018"/>
    <w:pPr>
      <w:tabs>
        <w:tab w:val="center" w:pos="4536"/>
        <w:tab w:val="right" w:pos="9072"/>
      </w:tabs>
      <w:suppressAutoHyphens/>
      <w:spacing w:after="0" w:line="240" w:lineRule="auto"/>
    </w:pPr>
    <w:rPr>
      <w:rFonts w:ascii="Times New Roman" w:eastAsia="Times New Roman" w:hAnsi="Times New Roman" w:cs="Times New Roman"/>
      <w:sz w:val="24"/>
      <w:szCs w:val="24"/>
      <w:lang w:eastAsia="ar-SA"/>
    </w:rPr>
  </w:style>
  <w:style w:type="character" w:customStyle="1" w:styleId="ZpatChar">
    <w:name w:val="Zápatí Char"/>
    <w:basedOn w:val="Standardnpsmoodstavce"/>
    <w:link w:val="Zpat"/>
    <w:uiPriority w:val="99"/>
    <w:rsid w:val="00925018"/>
    <w:rPr>
      <w:rFonts w:ascii="Times New Roman" w:eastAsia="Times New Roman" w:hAnsi="Times New Roman" w:cs="Times New Roman"/>
      <w:sz w:val="24"/>
      <w:szCs w:val="24"/>
      <w:lang w:eastAsia="ar-SA"/>
    </w:rPr>
  </w:style>
  <w:style w:type="table" w:styleId="Mkatabulky">
    <w:name w:val="Table Grid"/>
    <w:basedOn w:val="Normlntabulka"/>
    <w:rsid w:val="009250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646BA5"/>
    <w:pPr>
      <w:ind w:left="720"/>
      <w:contextualSpacing/>
    </w:pPr>
  </w:style>
  <w:style w:type="character" w:styleId="Hypertextovodkaz">
    <w:name w:val="Hyperlink"/>
    <w:basedOn w:val="Standardnpsmoodstavce"/>
    <w:uiPriority w:val="99"/>
    <w:unhideWhenUsed/>
    <w:rsid w:val="00311F04"/>
    <w:rPr>
      <w:color w:val="0000FF" w:themeColor="hyperlink"/>
      <w:u w:val="single"/>
    </w:rPr>
  </w:style>
  <w:style w:type="character" w:customStyle="1" w:styleId="value">
    <w:name w:val="value"/>
    <w:basedOn w:val="Standardnpsmoodstavce"/>
    <w:rsid w:val="00942DA6"/>
  </w:style>
  <w:style w:type="paragraph" w:styleId="Textbubliny">
    <w:name w:val="Balloon Text"/>
    <w:basedOn w:val="Normln"/>
    <w:link w:val="TextbublinyChar"/>
    <w:uiPriority w:val="99"/>
    <w:semiHidden/>
    <w:unhideWhenUsed/>
    <w:rsid w:val="00F7089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7089B"/>
    <w:rPr>
      <w:rFonts w:ascii="Tahoma" w:hAnsi="Tahoma" w:cs="Tahoma"/>
      <w:sz w:val="16"/>
      <w:szCs w:val="16"/>
    </w:rPr>
  </w:style>
  <w:style w:type="character" w:styleId="Odkaznakoment">
    <w:name w:val="annotation reference"/>
    <w:basedOn w:val="Standardnpsmoodstavce"/>
    <w:uiPriority w:val="99"/>
    <w:semiHidden/>
    <w:unhideWhenUsed/>
    <w:rsid w:val="009B3049"/>
    <w:rPr>
      <w:sz w:val="16"/>
      <w:szCs w:val="16"/>
    </w:rPr>
  </w:style>
  <w:style w:type="paragraph" w:styleId="Textkomente">
    <w:name w:val="annotation text"/>
    <w:basedOn w:val="Normln"/>
    <w:link w:val="TextkomenteChar"/>
    <w:uiPriority w:val="99"/>
    <w:semiHidden/>
    <w:unhideWhenUsed/>
    <w:rsid w:val="009B3049"/>
    <w:pPr>
      <w:spacing w:line="240" w:lineRule="auto"/>
    </w:pPr>
    <w:rPr>
      <w:sz w:val="20"/>
      <w:szCs w:val="20"/>
    </w:rPr>
  </w:style>
  <w:style w:type="character" w:customStyle="1" w:styleId="TextkomenteChar">
    <w:name w:val="Text komentáře Char"/>
    <w:basedOn w:val="Standardnpsmoodstavce"/>
    <w:link w:val="Textkomente"/>
    <w:uiPriority w:val="99"/>
    <w:semiHidden/>
    <w:rsid w:val="009B3049"/>
    <w:rPr>
      <w:sz w:val="20"/>
      <w:szCs w:val="20"/>
    </w:rPr>
  </w:style>
  <w:style w:type="paragraph" w:styleId="Pedmtkomente">
    <w:name w:val="annotation subject"/>
    <w:basedOn w:val="Textkomente"/>
    <w:next w:val="Textkomente"/>
    <w:link w:val="PedmtkomenteChar"/>
    <w:uiPriority w:val="99"/>
    <w:semiHidden/>
    <w:unhideWhenUsed/>
    <w:rsid w:val="009B3049"/>
    <w:rPr>
      <w:b/>
      <w:bCs/>
    </w:rPr>
  </w:style>
  <w:style w:type="character" w:customStyle="1" w:styleId="PedmtkomenteChar">
    <w:name w:val="Předmět komentáře Char"/>
    <w:basedOn w:val="TextkomenteChar"/>
    <w:link w:val="Pedmtkomente"/>
    <w:uiPriority w:val="99"/>
    <w:semiHidden/>
    <w:rsid w:val="009B3049"/>
    <w:rPr>
      <w:b/>
      <w:bCs/>
      <w:sz w:val="20"/>
      <w:szCs w:val="20"/>
    </w:rPr>
  </w:style>
  <w:style w:type="paragraph" w:styleId="Revize">
    <w:name w:val="Revision"/>
    <w:hidden/>
    <w:uiPriority w:val="99"/>
    <w:semiHidden/>
    <w:rsid w:val="00CD2358"/>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2641D"/>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Styl2Char">
    <w:name w:val="Styl2 Char"/>
    <w:link w:val="Styl2"/>
    <w:locked/>
    <w:rsid w:val="00925018"/>
    <w:rPr>
      <w:b/>
      <w:bCs/>
      <w:sz w:val="24"/>
      <w:szCs w:val="24"/>
      <w:u w:val="single"/>
      <w:lang w:eastAsia="ar-SA"/>
    </w:rPr>
  </w:style>
  <w:style w:type="paragraph" w:customStyle="1" w:styleId="Styl2">
    <w:name w:val="Styl2"/>
    <w:basedOn w:val="Normln"/>
    <w:link w:val="Styl2Char"/>
    <w:rsid w:val="00925018"/>
    <w:pPr>
      <w:tabs>
        <w:tab w:val="left" w:pos="567"/>
      </w:tabs>
      <w:suppressAutoHyphens/>
      <w:spacing w:after="0" w:line="240" w:lineRule="auto"/>
      <w:ind w:left="567" w:hanging="567"/>
      <w:jc w:val="both"/>
    </w:pPr>
    <w:rPr>
      <w:b/>
      <w:bCs/>
      <w:sz w:val="24"/>
      <w:szCs w:val="24"/>
      <w:u w:val="single"/>
      <w:lang w:eastAsia="ar-SA"/>
    </w:rPr>
  </w:style>
  <w:style w:type="paragraph" w:styleId="Zpat">
    <w:name w:val="footer"/>
    <w:basedOn w:val="Normln"/>
    <w:link w:val="ZpatChar"/>
    <w:uiPriority w:val="99"/>
    <w:unhideWhenUsed/>
    <w:rsid w:val="00925018"/>
    <w:pPr>
      <w:tabs>
        <w:tab w:val="center" w:pos="4536"/>
        <w:tab w:val="right" w:pos="9072"/>
      </w:tabs>
      <w:suppressAutoHyphens/>
      <w:spacing w:after="0" w:line="240" w:lineRule="auto"/>
    </w:pPr>
    <w:rPr>
      <w:rFonts w:ascii="Times New Roman" w:eastAsia="Times New Roman" w:hAnsi="Times New Roman" w:cs="Times New Roman"/>
      <w:sz w:val="24"/>
      <w:szCs w:val="24"/>
      <w:lang w:eastAsia="ar-SA"/>
    </w:rPr>
  </w:style>
  <w:style w:type="character" w:customStyle="1" w:styleId="ZpatChar">
    <w:name w:val="Zápatí Char"/>
    <w:basedOn w:val="Standardnpsmoodstavce"/>
    <w:link w:val="Zpat"/>
    <w:uiPriority w:val="99"/>
    <w:rsid w:val="00925018"/>
    <w:rPr>
      <w:rFonts w:ascii="Times New Roman" w:eastAsia="Times New Roman" w:hAnsi="Times New Roman" w:cs="Times New Roman"/>
      <w:sz w:val="24"/>
      <w:szCs w:val="24"/>
      <w:lang w:eastAsia="ar-SA"/>
    </w:rPr>
  </w:style>
  <w:style w:type="table" w:styleId="Mkatabulky">
    <w:name w:val="Table Grid"/>
    <w:basedOn w:val="Normlntabulka"/>
    <w:rsid w:val="009250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646BA5"/>
    <w:pPr>
      <w:ind w:left="720"/>
      <w:contextualSpacing/>
    </w:pPr>
  </w:style>
  <w:style w:type="character" w:styleId="Hypertextovodkaz">
    <w:name w:val="Hyperlink"/>
    <w:basedOn w:val="Standardnpsmoodstavce"/>
    <w:uiPriority w:val="99"/>
    <w:unhideWhenUsed/>
    <w:rsid w:val="00311F04"/>
    <w:rPr>
      <w:color w:val="0000FF" w:themeColor="hyperlink"/>
      <w:u w:val="single"/>
    </w:rPr>
  </w:style>
  <w:style w:type="character" w:customStyle="1" w:styleId="value">
    <w:name w:val="value"/>
    <w:basedOn w:val="Standardnpsmoodstavce"/>
    <w:rsid w:val="00942DA6"/>
  </w:style>
  <w:style w:type="paragraph" w:styleId="Textbubliny">
    <w:name w:val="Balloon Text"/>
    <w:basedOn w:val="Normln"/>
    <w:link w:val="TextbublinyChar"/>
    <w:uiPriority w:val="99"/>
    <w:semiHidden/>
    <w:unhideWhenUsed/>
    <w:rsid w:val="00F7089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7089B"/>
    <w:rPr>
      <w:rFonts w:ascii="Tahoma" w:hAnsi="Tahoma" w:cs="Tahoma"/>
      <w:sz w:val="16"/>
      <w:szCs w:val="16"/>
    </w:rPr>
  </w:style>
  <w:style w:type="character" w:styleId="Odkaznakoment">
    <w:name w:val="annotation reference"/>
    <w:basedOn w:val="Standardnpsmoodstavce"/>
    <w:uiPriority w:val="99"/>
    <w:semiHidden/>
    <w:unhideWhenUsed/>
    <w:rsid w:val="009B3049"/>
    <w:rPr>
      <w:sz w:val="16"/>
      <w:szCs w:val="16"/>
    </w:rPr>
  </w:style>
  <w:style w:type="paragraph" w:styleId="Textkomente">
    <w:name w:val="annotation text"/>
    <w:basedOn w:val="Normln"/>
    <w:link w:val="TextkomenteChar"/>
    <w:uiPriority w:val="99"/>
    <w:semiHidden/>
    <w:unhideWhenUsed/>
    <w:rsid w:val="009B3049"/>
    <w:pPr>
      <w:spacing w:line="240" w:lineRule="auto"/>
    </w:pPr>
    <w:rPr>
      <w:sz w:val="20"/>
      <w:szCs w:val="20"/>
    </w:rPr>
  </w:style>
  <w:style w:type="character" w:customStyle="1" w:styleId="TextkomenteChar">
    <w:name w:val="Text komentáře Char"/>
    <w:basedOn w:val="Standardnpsmoodstavce"/>
    <w:link w:val="Textkomente"/>
    <w:uiPriority w:val="99"/>
    <w:semiHidden/>
    <w:rsid w:val="009B3049"/>
    <w:rPr>
      <w:sz w:val="20"/>
      <w:szCs w:val="20"/>
    </w:rPr>
  </w:style>
  <w:style w:type="paragraph" w:styleId="Pedmtkomente">
    <w:name w:val="annotation subject"/>
    <w:basedOn w:val="Textkomente"/>
    <w:next w:val="Textkomente"/>
    <w:link w:val="PedmtkomenteChar"/>
    <w:uiPriority w:val="99"/>
    <w:semiHidden/>
    <w:unhideWhenUsed/>
    <w:rsid w:val="009B3049"/>
    <w:rPr>
      <w:b/>
      <w:bCs/>
    </w:rPr>
  </w:style>
  <w:style w:type="character" w:customStyle="1" w:styleId="PedmtkomenteChar">
    <w:name w:val="Předmět komentáře Char"/>
    <w:basedOn w:val="TextkomenteChar"/>
    <w:link w:val="Pedmtkomente"/>
    <w:uiPriority w:val="99"/>
    <w:semiHidden/>
    <w:rsid w:val="009B3049"/>
    <w:rPr>
      <w:b/>
      <w:bCs/>
      <w:sz w:val="20"/>
      <w:szCs w:val="20"/>
    </w:rPr>
  </w:style>
  <w:style w:type="paragraph" w:styleId="Revize">
    <w:name w:val="Revision"/>
    <w:hidden/>
    <w:uiPriority w:val="99"/>
    <w:semiHidden/>
    <w:rsid w:val="00CD235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5115@2.4GHz" TargetMode="External"/><Relationship Id="rId14" Type="http://schemas.microsoft.com/office/2011/relationships/people" Target="peop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DD5264-EBAC-47ED-85AC-046EF86869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10</Pages>
  <Words>2194</Words>
  <Characters>12948</Characters>
  <Application>Microsoft Office Word</Application>
  <DocSecurity>0</DocSecurity>
  <Lines>107</Lines>
  <Paragraphs>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profile</dc:creator>
  <cp:lastModifiedBy>profile</cp:lastModifiedBy>
  <cp:revision>3</cp:revision>
  <dcterms:created xsi:type="dcterms:W3CDTF">2021-01-20T12:56:00Z</dcterms:created>
  <dcterms:modified xsi:type="dcterms:W3CDTF">2021-01-21T09:31:00Z</dcterms:modified>
</cp:coreProperties>
</file>